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6B4" w:rsidRDefault="00F84D14">
      <w:pPr>
        <w:widowControl w:val="0"/>
        <w:pBdr>
          <w:top w:val="nil"/>
          <w:left w:val="nil"/>
          <w:bottom w:val="nil"/>
          <w:right w:val="nil"/>
          <w:between w:val="nil"/>
        </w:pBdr>
        <w:spacing w:after="120" w:line="240" w:lineRule="auto"/>
        <w:jc w:val="center"/>
        <w:rPr>
          <w:rFonts w:ascii="Arial" w:eastAsia="Arial" w:hAnsi="Arial" w:cs="Arial"/>
          <w:color w:val="000000"/>
        </w:rPr>
      </w:pPr>
      <w:r>
        <w:rPr>
          <w:rFonts w:ascii="Arial" w:eastAsia="Arial" w:hAnsi="Arial" w:cs="Arial"/>
          <w:color w:val="000000"/>
        </w:rPr>
        <w:t>RESOLUCIÓN N° ______</w:t>
      </w:r>
      <w:r w:rsidR="001010F1">
        <w:rPr>
          <w:rFonts w:ascii="Arial" w:eastAsia="Arial" w:hAnsi="Arial" w:cs="Arial"/>
          <w:color w:val="000000"/>
        </w:rPr>
        <w:t>_ DEL</w:t>
      </w:r>
      <w:r>
        <w:rPr>
          <w:rFonts w:ascii="Arial" w:eastAsia="Arial" w:hAnsi="Arial" w:cs="Arial"/>
          <w:color w:val="000000"/>
        </w:rPr>
        <w:t xml:space="preserve"> ____</w:t>
      </w:r>
    </w:p>
    <w:p w:rsidR="000136B4" w:rsidRDefault="00F84D14">
      <w:pPr>
        <w:widowControl w:val="0"/>
        <w:pBdr>
          <w:top w:val="nil"/>
          <w:left w:val="nil"/>
          <w:bottom w:val="nil"/>
          <w:right w:val="nil"/>
          <w:between w:val="nil"/>
        </w:pBdr>
        <w:spacing w:after="120" w:line="240" w:lineRule="auto"/>
        <w:jc w:val="center"/>
        <w:rPr>
          <w:rFonts w:ascii="Arial" w:eastAsia="Arial" w:hAnsi="Arial" w:cs="Arial"/>
          <w:color w:val="000000"/>
        </w:rPr>
      </w:pPr>
      <w:r>
        <w:rPr>
          <w:rFonts w:ascii="Arial" w:eastAsia="Arial" w:hAnsi="Arial" w:cs="Arial"/>
          <w:color w:val="000000"/>
        </w:rPr>
        <w:t xml:space="preserve">(_____ de ______ de 2024) </w:t>
      </w:r>
    </w:p>
    <w:p w:rsidR="000136B4" w:rsidRDefault="000136B4">
      <w:pPr>
        <w:widowControl w:val="0"/>
        <w:pBdr>
          <w:top w:val="nil"/>
          <w:left w:val="nil"/>
          <w:bottom w:val="nil"/>
          <w:right w:val="nil"/>
          <w:between w:val="nil"/>
        </w:pBdr>
        <w:spacing w:after="120" w:line="240" w:lineRule="auto"/>
        <w:jc w:val="center"/>
        <w:rPr>
          <w:rFonts w:ascii="Arial" w:eastAsia="Arial" w:hAnsi="Arial" w:cs="Arial"/>
          <w:color w:val="000000"/>
        </w:rPr>
      </w:pPr>
    </w:p>
    <w:p w:rsidR="000136B4" w:rsidRDefault="00F84D14">
      <w:pPr>
        <w:widowControl w:val="0"/>
        <w:pBdr>
          <w:top w:val="nil"/>
          <w:left w:val="nil"/>
          <w:bottom w:val="nil"/>
          <w:right w:val="nil"/>
          <w:between w:val="nil"/>
        </w:pBdr>
        <w:spacing w:after="120" w:line="240" w:lineRule="auto"/>
        <w:jc w:val="center"/>
        <w:rPr>
          <w:rFonts w:ascii="Arial" w:eastAsia="Arial" w:hAnsi="Arial" w:cs="Arial"/>
          <w:b/>
          <w:color w:val="000000"/>
        </w:rPr>
      </w:pPr>
      <w:r>
        <w:rPr>
          <w:rFonts w:ascii="Arial" w:eastAsia="Arial" w:hAnsi="Arial" w:cs="Arial"/>
          <w:color w:val="000000"/>
        </w:rPr>
        <w:t>Por medio del cual se Termina Una Actuación Administrativa Proceso de Fiscalización, por pago de Tasa Pro Deporte y Recreación al Departamento de Nariño.</w:t>
      </w:r>
    </w:p>
    <w:p w:rsidR="000136B4" w:rsidRDefault="00F84D14">
      <w:pPr>
        <w:widowControl w:val="0"/>
        <w:pBdr>
          <w:top w:val="nil"/>
          <w:left w:val="nil"/>
          <w:bottom w:val="nil"/>
          <w:right w:val="nil"/>
          <w:between w:val="nil"/>
        </w:pBdr>
        <w:spacing w:after="120" w:line="240" w:lineRule="auto"/>
        <w:jc w:val="center"/>
        <w:rPr>
          <w:rFonts w:ascii="Arial" w:eastAsia="Arial" w:hAnsi="Arial" w:cs="Arial"/>
          <w:b/>
          <w:color w:val="000000"/>
        </w:rPr>
      </w:pPr>
      <w:r>
        <w:rPr>
          <w:rFonts w:ascii="Arial" w:eastAsia="Arial" w:hAnsi="Arial" w:cs="Arial"/>
          <w:b/>
          <w:color w:val="000000"/>
        </w:rPr>
        <w:t>EL SUBSECRETARIO DE RENTAS DEL DEPARTAMENTO</w:t>
      </w:r>
    </w:p>
    <w:p w:rsidR="000136B4" w:rsidRDefault="00F84D14">
      <w:pPr>
        <w:spacing w:line="240" w:lineRule="auto"/>
        <w:jc w:val="both"/>
        <w:rPr>
          <w:rFonts w:ascii="Arial" w:eastAsia="Arial" w:hAnsi="Arial" w:cs="Arial"/>
        </w:rPr>
      </w:pPr>
      <w:r>
        <w:rPr>
          <w:rFonts w:ascii="Arial" w:eastAsia="Arial" w:hAnsi="Arial" w:cs="Arial"/>
        </w:rPr>
        <w:t>En uso de sus atribuciones legales, y en especial las conferidas por los artículos 684, 686 y 688 del Estatuto Tributario Nacional, la Ley 2023 de 2020, la Ordenanza 011 de 2022 modificada por Ordenanzas 023 y 024 de 2022 y el artículo 5 del Decreto 807 del 30 de diciembre de 2022, en el Departamento de Nariño.</w:t>
      </w:r>
    </w:p>
    <w:p w:rsidR="000136B4" w:rsidRDefault="00F84D14">
      <w:pPr>
        <w:spacing w:line="240" w:lineRule="auto"/>
        <w:jc w:val="center"/>
        <w:rPr>
          <w:rFonts w:ascii="Arial" w:eastAsia="Arial" w:hAnsi="Arial" w:cs="Arial"/>
          <w:b/>
        </w:rPr>
      </w:pPr>
      <w:r>
        <w:rPr>
          <w:rFonts w:ascii="Arial" w:eastAsia="Arial" w:hAnsi="Arial" w:cs="Arial"/>
          <w:b/>
        </w:rPr>
        <w:t>CONSIDERANDO</w:t>
      </w:r>
      <w:r>
        <w:rPr>
          <w:rFonts w:ascii="Arial" w:eastAsia="Arial" w:hAnsi="Arial" w:cs="Arial"/>
          <w:b/>
        </w:rPr>
        <w:tab/>
      </w:r>
    </w:p>
    <w:p w:rsidR="000136B4" w:rsidRDefault="00F84D14">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Que, en uso de las facultades que le confiere el Decreto 804 del 6 de diciembre de 2016, el decreto 185 del 9 de junio de 2017 y los artículos 684, 686 y 688 del Estatuto Tributario Nacional, la Ley 2023 de 2020, la Ordenanza 011 de 2022 modificada por Ordenanzas 023 y 024 de 2022 y el artículo 5 del Decreto 807 del 30 de diciembre de 2022, en el Departamento de Nariño.</w:t>
      </w:r>
    </w:p>
    <w:p w:rsidR="000136B4" w:rsidRDefault="000136B4">
      <w:pPr>
        <w:widowControl w:val="0"/>
        <w:pBdr>
          <w:top w:val="nil"/>
          <w:left w:val="nil"/>
          <w:bottom w:val="nil"/>
          <w:right w:val="nil"/>
          <w:between w:val="nil"/>
        </w:pBdr>
        <w:spacing w:after="0" w:line="240" w:lineRule="auto"/>
        <w:jc w:val="both"/>
        <w:rPr>
          <w:rFonts w:ascii="Arial" w:eastAsia="Arial" w:hAnsi="Arial" w:cs="Arial"/>
          <w:color w:val="000000"/>
        </w:rPr>
      </w:pPr>
    </w:p>
    <w:p w:rsidR="000136B4" w:rsidRDefault="00F84D14">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Que, mediante la resolución No. ____ de dio inicio al proceso de fiscalización, tendiente al pago de Tasa Pro Deporte y Recreación.</w:t>
      </w:r>
    </w:p>
    <w:p w:rsidR="000136B4" w:rsidRDefault="000136B4">
      <w:pPr>
        <w:widowControl w:val="0"/>
        <w:pBdr>
          <w:top w:val="nil"/>
          <w:left w:val="nil"/>
          <w:bottom w:val="nil"/>
          <w:right w:val="nil"/>
          <w:between w:val="nil"/>
        </w:pBdr>
        <w:spacing w:after="0" w:line="240" w:lineRule="auto"/>
        <w:jc w:val="both"/>
        <w:rPr>
          <w:rFonts w:ascii="Arial" w:eastAsia="Arial" w:hAnsi="Arial" w:cs="Arial"/>
          <w:color w:val="000000"/>
        </w:rPr>
      </w:pPr>
    </w:p>
    <w:p w:rsidR="000136B4" w:rsidRDefault="00F84D14">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Que, el valor objeto de cobro correspondió a la siguiente liquidación:</w:t>
      </w:r>
    </w:p>
    <w:p w:rsidR="000136B4" w:rsidRDefault="000136B4">
      <w:pPr>
        <w:widowControl w:val="0"/>
        <w:pBdr>
          <w:top w:val="nil"/>
          <w:left w:val="nil"/>
          <w:bottom w:val="nil"/>
          <w:right w:val="nil"/>
          <w:between w:val="nil"/>
        </w:pBdr>
        <w:spacing w:after="0" w:line="240" w:lineRule="auto"/>
        <w:jc w:val="both"/>
        <w:rPr>
          <w:rFonts w:ascii="Arial" w:eastAsia="Arial" w:hAnsi="Arial" w:cs="Arial"/>
          <w:color w:val="000000"/>
        </w:rPr>
      </w:pPr>
    </w:p>
    <w:tbl>
      <w:tblPr>
        <w:tblStyle w:val="a"/>
        <w:tblW w:w="8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0"/>
        <w:gridCol w:w="4131"/>
      </w:tblGrid>
      <w:tr w:rsidR="000136B4">
        <w:tc>
          <w:tcPr>
            <w:tcW w:w="4130" w:type="dxa"/>
          </w:tcPr>
          <w:p w:rsidR="000136B4" w:rsidRDefault="00F84D14">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CONCEPTO</w:t>
            </w:r>
          </w:p>
        </w:tc>
        <w:tc>
          <w:tcPr>
            <w:tcW w:w="4131" w:type="dxa"/>
          </w:tcPr>
          <w:p w:rsidR="000136B4" w:rsidRDefault="00F84D14">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DETALLE</w:t>
            </w:r>
          </w:p>
        </w:tc>
      </w:tr>
      <w:tr w:rsidR="000136B4">
        <w:tc>
          <w:tcPr>
            <w:tcW w:w="4130" w:type="dxa"/>
          </w:tcPr>
          <w:p w:rsidR="000136B4" w:rsidRDefault="00F84D14">
            <w:pPr>
              <w:pBdr>
                <w:top w:val="nil"/>
                <w:left w:val="nil"/>
                <w:bottom w:val="nil"/>
                <w:right w:val="nil"/>
                <w:between w:val="nil"/>
              </w:pBdr>
              <w:rPr>
                <w:rFonts w:ascii="Arial" w:eastAsia="Arial" w:hAnsi="Arial" w:cs="Arial"/>
                <w:color w:val="000000"/>
              </w:rPr>
            </w:pPr>
            <w:r>
              <w:rPr>
                <w:rFonts w:ascii="Arial" w:eastAsia="Arial" w:hAnsi="Arial" w:cs="Arial"/>
                <w:color w:val="000000"/>
              </w:rPr>
              <w:t>Contrato o Convenio N°</w:t>
            </w:r>
          </w:p>
        </w:tc>
        <w:tc>
          <w:tcPr>
            <w:tcW w:w="4131" w:type="dxa"/>
          </w:tcPr>
          <w:p w:rsidR="000136B4" w:rsidRDefault="000136B4">
            <w:pPr>
              <w:pBdr>
                <w:top w:val="nil"/>
                <w:left w:val="nil"/>
                <w:bottom w:val="nil"/>
                <w:right w:val="nil"/>
                <w:between w:val="nil"/>
              </w:pBdr>
              <w:jc w:val="both"/>
              <w:rPr>
                <w:rFonts w:ascii="Arial" w:eastAsia="Arial" w:hAnsi="Arial" w:cs="Arial"/>
                <w:color w:val="000000"/>
              </w:rPr>
            </w:pPr>
          </w:p>
        </w:tc>
      </w:tr>
    </w:tbl>
    <w:p w:rsidR="000136B4" w:rsidRDefault="00F84D14">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b/>
      </w:r>
    </w:p>
    <w:p w:rsidR="000136B4" w:rsidRDefault="00F84D14">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Que, nombre de ________________________________________ identificado con C.C. No y/o Nit. _______________, efectuó el pago de la suma de _____________________________________________ correspondiente al valor liquidado más los intereses de mora.</w:t>
      </w:r>
    </w:p>
    <w:p w:rsidR="000136B4" w:rsidRDefault="000136B4">
      <w:pPr>
        <w:widowControl w:val="0"/>
        <w:pBdr>
          <w:top w:val="nil"/>
          <w:left w:val="nil"/>
          <w:bottom w:val="nil"/>
          <w:right w:val="nil"/>
          <w:between w:val="nil"/>
        </w:pBdr>
        <w:spacing w:after="0" w:line="240" w:lineRule="auto"/>
        <w:jc w:val="both"/>
        <w:rPr>
          <w:rFonts w:ascii="Arial" w:eastAsia="Arial" w:hAnsi="Arial" w:cs="Arial"/>
          <w:color w:val="000000"/>
        </w:rPr>
      </w:pPr>
    </w:p>
    <w:p w:rsidR="000136B4" w:rsidRDefault="00F84D14">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Que, con el pago efectuado, ha quedado cubierta la obligación por Tasa Pro Deporte, siendo procedente mediante el presente acto administrativo terminar el proceso de fiscalización adelantado en contra de nombre de __________________________________ identificado con C.C. No y/o Nit. _______________________.</w:t>
      </w:r>
    </w:p>
    <w:p w:rsidR="000136B4" w:rsidRDefault="000136B4">
      <w:pPr>
        <w:widowControl w:val="0"/>
        <w:pBdr>
          <w:top w:val="nil"/>
          <w:left w:val="nil"/>
          <w:bottom w:val="nil"/>
          <w:right w:val="nil"/>
          <w:between w:val="nil"/>
        </w:pBdr>
        <w:spacing w:after="0" w:line="240" w:lineRule="auto"/>
        <w:jc w:val="both"/>
        <w:rPr>
          <w:rFonts w:ascii="Arial" w:eastAsia="Arial" w:hAnsi="Arial" w:cs="Arial"/>
          <w:color w:val="000000"/>
        </w:rPr>
      </w:pPr>
    </w:p>
    <w:p w:rsidR="000136B4" w:rsidRDefault="00F84D14">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Que, en mérito de lo expuesto, el Subsecretario de Rentas del Departamento de Nariño,</w:t>
      </w:r>
    </w:p>
    <w:p w:rsidR="000136B4" w:rsidRDefault="000136B4">
      <w:pPr>
        <w:widowControl w:val="0"/>
        <w:pBdr>
          <w:top w:val="nil"/>
          <w:left w:val="nil"/>
          <w:bottom w:val="nil"/>
          <w:right w:val="nil"/>
          <w:between w:val="nil"/>
        </w:pBdr>
        <w:spacing w:after="0" w:line="240" w:lineRule="auto"/>
        <w:jc w:val="center"/>
        <w:rPr>
          <w:rFonts w:ascii="Arial" w:eastAsia="Arial" w:hAnsi="Arial" w:cs="Arial"/>
          <w:color w:val="000000"/>
        </w:rPr>
      </w:pPr>
    </w:p>
    <w:p w:rsidR="000136B4" w:rsidRDefault="00F84D14">
      <w:pPr>
        <w:widowControl w:val="0"/>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RESUELVE</w:t>
      </w:r>
    </w:p>
    <w:p w:rsidR="000136B4" w:rsidRDefault="000136B4">
      <w:pPr>
        <w:widowControl w:val="0"/>
        <w:pBdr>
          <w:top w:val="nil"/>
          <w:left w:val="nil"/>
          <w:bottom w:val="nil"/>
          <w:right w:val="nil"/>
          <w:between w:val="nil"/>
        </w:pBdr>
        <w:spacing w:after="0" w:line="240" w:lineRule="auto"/>
        <w:jc w:val="center"/>
        <w:rPr>
          <w:rFonts w:ascii="Arial" w:eastAsia="Arial" w:hAnsi="Arial" w:cs="Arial"/>
          <w:b/>
          <w:color w:val="000000"/>
        </w:rPr>
      </w:pPr>
    </w:p>
    <w:p w:rsidR="000136B4" w:rsidRDefault="00F84D14">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ARTICULO PRIMERO: </w:t>
      </w:r>
      <w:r w:rsidR="001010F1">
        <w:rPr>
          <w:rFonts w:ascii="Arial" w:eastAsia="Arial" w:hAnsi="Arial" w:cs="Arial"/>
          <w:b/>
          <w:color w:val="000000"/>
        </w:rPr>
        <w:t>DECLARAR la</w:t>
      </w:r>
      <w:r>
        <w:rPr>
          <w:rFonts w:ascii="Arial" w:eastAsia="Arial" w:hAnsi="Arial" w:cs="Arial"/>
          <w:color w:val="000000"/>
        </w:rPr>
        <w:t xml:space="preserve"> terminación del proceso de fiscalización, por pago al Departamento de Nariño, por Concepto de Tasa Pro Deporte y Recreación, emitido a nombre </w:t>
      </w:r>
      <w:r w:rsidR="001010F1">
        <w:rPr>
          <w:rFonts w:ascii="Arial" w:eastAsia="Arial" w:hAnsi="Arial" w:cs="Arial"/>
          <w:color w:val="000000"/>
        </w:rPr>
        <w:t>de _</w:t>
      </w:r>
      <w:r>
        <w:rPr>
          <w:rFonts w:ascii="Arial" w:eastAsia="Arial" w:hAnsi="Arial" w:cs="Arial"/>
          <w:color w:val="000000"/>
        </w:rPr>
        <w:t>_________________________________________________ identificado con C.C. No y/o Nit. ___________, de conformidad con lo expuesto en la parte motiva de la presente Resolución.</w:t>
      </w:r>
    </w:p>
    <w:p w:rsidR="000136B4" w:rsidRDefault="000136B4">
      <w:pPr>
        <w:pBdr>
          <w:top w:val="nil"/>
          <w:left w:val="nil"/>
          <w:bottom w:val="nil"/>
          <w:right w:val="nil"/>
          <w:between w:val="nil"/>
        </w:pBdr>
        <w:spacing w:after="0" w:line="240" w:lineRule="auto"/>
        <w:jc w:val="both"/>
        <w:rPr>
          <w:rFonts w:ascii="Arial" w:eastAsia="Arial" w:hAnsi="Arial" w:cs="Arial"/>
          <w:color w:val="000000"/>
        </w:rPr>
      </w:pPr>
    </w:p>
    <w:p w:rsidR="000136B4" w:rsidRDefault="00F84D1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ARTICULO SEGUNDO: DECRETAR </w:t>
      </w:r>
      <w:r>
        <w:rPr>
          <w:rFonts w:ascii="Arial" w:eastAsia="Arial" w:hAnsi="Arial" w:cs="Arial"/>
          <w:color w:val="000000"/>
        </w:rPr>
        <w:t>el archivo definitivo de las actuaciones adelantadas, en el proceso de Fiscalización No.________ adelantado por el Departamento de Nariño.</w:t>
      </w:r>
    </w:p>
    <w:p w:rsidR="000136B4" w:rsidRDefault="000136B4">
      <w:pPr>
        <w:pBdr>
          <w:top w:val="nil"/>
          <w:left w:val="nil"/>
          <w:bottom w:val="nil"/>
          <w:right w:val="nil"/>
          <w:between w:val="nil"/>
        </w:pBdr>
        <w:spacing w:after="0" w:line="240" w:lineRule="auto"/>
        <w:jc w:val="both"/>
        <w:rPr>
          <w:rFonts w:ascii="Arial" w:eastAsia="Arial" w:hAnsi="Arial" w:cs="Arial"/>
          <w:color w:val="000000"/>
        </w:rPr>
      </w:pPr>
    </w:p>
    <w:p w:rsidR="000136B4" w:rsidRDefault="00F84D1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ARTICULO TERCERO:  NOTIFICAR </w:t>
      </w:r>
      <w:r>
        <w:rPr>
          <w:rFonts w:ascii="Arial" w:eastAsia="Arial" w:hAnsi="Arial" w:cs="Arial"/>
          <w:color w:val="000000"/>
        </w:rPr>
        <w:t xml:space="preserve">de la presente </w:t>
      </w:r>
      <w:r w:rsidR="001010F1">
        <w:rPr>
          <w:rFonts w:ascii="Arial" w:eastAsia="Arial" w:hAnsi="Arial" w:cs="Arial"/>
          <w:color w:val="000000"/>
        </w:rPr>
        <w:t>decisión</w:t>
      </w:r>
      <w:r>
        <w:rPr>
          <w:rFonts w:ascii="Arial" w:eastAsia="Arial" w:hAnsi="Arial" w:cs="Arial"/>
          <w:color w:val="000000"/>
        </w:rPr>
        <w:t xml:space="preserve"> administrativa a</w:t>
      </w:r>
      <w:r>
        <w:rPr>
          <w:rFonts w:ascii="Arial" w:eastAsia="Arial" w:hAnsi="Arial" w:cs="Arial"/>
          <w:b/>
          <w:color w:val="000000"/>
        </w:rPr>
        <w:t xml:space="preserve"> </w:t>
      </w:r>
      <w:r>
        <w:rPr>
          <w:rFonts w:ascii="Arial" w:eastAsia="Arial" w:hAnsi="Arial" w:cs="Arial"/>
          <w:color w:val="000000"/>
        </w:rPr>
        <w:t xml:space="preserve">nombre </w:t>
      </w:r>
      <w:r w:rsidR="001010F1">
        <w:rPr>
          <w:rFonts w:ascii="Arial" w:eastAsia="Arial" w:hAnsi="Arial" w:cs="Arial"/>
          <w:color w:val="000000"/>
        </w:rPr>
        <w:t>del</w:t>
      </w:r>
      <w:r>
        <w:rPr>
          <w:rFonts w:ascii="Arial" w:eastAsia="Arial" w:hAnsi="Arial" w:cs="Arial"/>
          <w:color w:val="000000"/>
        </w:rPr>
        <w:t xml:space="preserve"> señor (a): __________________________________________________ identificado con C.C. No y/o Nit. _______________________, de conformidad con lo dispuesto por el inciso </w:t>
      </w:r>
      <w:r>
        <w:rPr>
          <w:rFonts w:ascii="Arial" w:eastAsia="Arial" w:hAnsi="Arial" w:cs="Arial"/>
          <w:color w:val="000000"/>
        </w:rPr>
        <w:lastRenderedPageBreak/>
        <w:t>1º. del artículo 565 del Estatuto Tributario, advirtiéndole que, contra la presente, no procede recurso alguno (art. 833-1 Estatuto Tributario).</w:t>
      </w:r>
    </w:p>
    <w:p w:rsidR="000136B4" w:rsidRDefault="000136B4">
      <w:pPr>
        <w:pBdr>
          <w:top w:val="nil"/>
          <w:left w:val="nil"/>
          <w:bottom w:val="nil"/>
          <w:right w:val="nil"/>
          <w:between w:val="nil"/>
        </w:pBdr>
        <w:spacing w:after="0" w:line="240" w:lineRule="auto"/>
        <w:jc w:val="both"/>
        <w:rPr>
          <w:rFonts w:ascii="Arial" w:eastAsia="Arial" w:hAnsi="Arial" w:cs="Arial"/>
        </w:rPr>
      </w:pPr>
    </w:p>
    <w:p w:rsidR="000136B4" w:rsidRDefault="000136B4">
      <w:pPr>
        <w:pBdr>
          <w:top w:val="nil"/>
          <w:left w:val="nil"/>
          <w:bottom w:val="nil"/>
          <w:right w:val="nil"/>
          <w:between w:val="nil"/>
        </w:pBdr>
        <w:spacing w:after="0" w:line="240" w:lineRule="auto"/>
        <w:rPr>
          <w:rFonts w:ascii="Arial" w:eastAsia="Arial" w:hAnsi="Arial" w:cs="Arial"/>
          <w:color w:val="000000"/>
        </w:rPr>
      </w:pPr>
    </w:p>
    <w:p w:rsidR="000136B4" w:rsidRDefault="001010F1" w:rsidP="001010F1">
      <w:pPr>
        <w:pStyle w:val="Ttulo3"/>
        <w:tabs>
          <w:tab w:val="left" w:pos="2127"/>
        </w:tabs>
        <w:ind w:left="2124" w:firstLine="0"/>
        <w:rPr>
          <w:rFonts w:ascii="Arial" w:eastAsia="Arial" w:hAnsi="Arial" w:cs="Arial"/>
          <w:sz w:val="22"/>
          <w:szCs w:val="22"/>
        </w:rPr>
      </w:pPr>
      <w:r>
        <w:rPr>
          <w:rFonts w:ascii="Arial" w:eastAsia="Arial" w:hAnsi="Arial" w:cs="Arial"/>
          <w:sz w:val="22"/>
          <w:szCs w:val="22"/>
        </w:rPr>
        <w:t>NOTIFÍQUESE</w:t>
      </w:r>
      <w:r w:rsidR="00F84D14">
        <w:rPr>
          <w:rFonts w:ascii="Arial" w:eastAsia="Arial" w:hAnsi="Arial" w:cs="Arial"/>
          <w:sz w:val="22"/>
          <w:szCs w:val="22"/>
        </w:rPr>
        <w:t xml:space="preserve"> Y </w:t>
      </w:r>
      <w:r>
        <w:rPr>
          <w:rFonts w:ascii="Arial" w:eastAsia="Arial" w:hAnsi="Arial" w:cs="Arial"/>
          <w:sz w:val="22"/>
          <w:szCs w:val="22"/>
        </w:rPr>
        <w:t>CÚMPLASE</w:t>
      </w:r>
    </w:p>
    <w:p w:rsidR="000136B4" w:rsidRDefault="000136B4"/>
    <w:p w:rsidR="000136B4" w:rsidRDefault="000136B4">
      <w:pPr>
        <w:widowControl w:val="0"/>
        <w:pBdr>
          <w:top w:val="nil"/>
          <w:left w:val="nil"/>
          <w:bottom w:val="nil"/>
          <w:right w:val="nil"/>
          <w:between w:val="nil"/>
        </w:pBdr>
        <w:spacing w:after="120" w:line="240" w:lineRule="auto"/>
        <w:rPr>
          <w:rFonts w:ascii="Arial" w:eastAsia="Arial" w:hAnsi="Arial" w:cs="Arial"/>
          <w:color w:val="000000"/>
        </w:rPr>
      </w:pPr>
    </w:p>
    <w:p w:rsidR="000136B4" w:rsidRDefault="00F84D14">
      <w:pPr>
        <w:widowControl w:val="0"/>
        <w:pBdr>
          <w:top w:val="nil"/>
          <w:left w:val="nil"/>
          <w:bottom w:val="nil"/>
          <w:right w:val="nil"/>
          <w:between w:val="nil"/>
        </w:pBdr>
        <w:spacing w:after="120" w:line="240" w:lineRule="auto"/>
        <w:jc w:val="both"/>
        <w:rPr>
          <w:rFonts w:ascii="Arial" w:eastAsia="Arial" w:hAnsi="Arial" w:cs="Arial"/>
          <w:color w:val="000000"/>
        </w:rPr>
      </w:pPr>
      <w:r>
        <w:rPr>
          <w:rFonts w:ascii="Arial" w:eastAsia="Arial" w:hAnsi="Arial" w:cs="Arial"/>
          <w:color w:val="000000"/>
        </w:rPr>
        <w:t xml:space="preserve">Dada en San Juan de Pasto, a los </w:t>
      </w:r>
      <w:r>
        <w:rPr>
          <w:rFonts w:ascii="Arial" w:eastAsia="Arial" w:hAnsi="Arial" w:cs="Arial"/>
        </w:rPr>
        <w:t>_____ días</w:t>
      </w:r>
      <w:r>
        <w:rPr>
          <w:rFonts w:ascii="Arial" w:eastAsia="Arial" w:hAnsi="Arial" w:cs="Arial"/>
          <w:color w:val="000000"/>
        </w:rPr>
        <w:t xml:space="preserve"> del mes de </w:t>
      </w:r>
      <w:r>
        <w:rPr>
          <w:rFonts w:ascii="Arial" w:eastAsia="Arial" w:hAnsi="Arial" w:cs="Arial"/>
        </w:rPr>
        <w:t>_________________ del</w:t>
      </w:r>
      <w:r>
        <w:rPr>
          <w:rFonts w:ascii="Arial" w:eastAsia="Arial" w:hAnsi="Arial" w:cs="Arial"/>
          <w:color w:val="000000"/>
        </w:rPr>
        <w:t xml:space="preserve"> </w:t>
      </w:r>
      <w:r>
        <w:rPr>
          <w:rFonts w:ascii="Arial" w:eastAsia="Arial" w:hAnsi="Arial" w:cs="Arial"/>
        </w:rPr>
        <w:t>año _______</w:t>
      </w:r>
      <w:r>
        <w:rPr>
          <w:rFonts w:ascii="Arial" w:eastAsia="Arial" w:hAnsi="Arial" w:cs="Arial"/>
          <w:color w:val="000000"/>
        </w:rPr>
        <w:t>.</w:t>
      </w:r>
    </w:p>
    <w:p w:rsidR="000136B4" w:rsidRDefault="000136B4">
      <w:pPr>
        <w:widowControl w:val="0"/>
        <w:pBdr>
          <w:top w:val="nil"/>
          <w:left w:val="nil"/>
          <w:bottom w:val="nil"/>
          <w:right w:val="nil"/>
          <w:between w:val="nil"/>
        </w:pBdr>
        <w:spacing w:after="120" w:line="240" w:lineRule="auto"/>
        <w:jc w:val="both"/>
        <w:rPr>
          <w:rFonts w:ascii="Arial" w:eastAsia="Arial" w:hAnsi="Arial" w:cs="Arial"/>
          <w:color w:val="000000"/>
        </w:rPr>
      </w:pPr>
    </w:p>
    <w:p w:rsidR="000136B4" w:rsidRDefault="000136B4">
      <w:pPr>
        <w:widowControl w:val="0"/>
        <w:pBdr>
          <w:top w:val="nil"/>
          <w:left w:val="nil"/>
          <w:bottom w:val="nil"/>
          <w:right w:val="nil"/>
          <w:between w:val="nil"/>
        </w:pBdr>
        <w:spacing w:after="0" w:line="240" w:lineRule="auto"/>
        <w:jc w:val="center"/>
        <w:rPr>
          <w:rFonts w:ascii="Arial" w:eastAsia="Arial" w:hAnsi="Arial" w:cs="Arial"/>
          <w:b/>
          <w:color w:val="000000"/>
        </w:rPr>
      </w:pPr>
    </w:p>
    <w:p w:rsidR="000136B4" w:rsidRDefault="00F84D14">
      <w:pPr>
        <w:pBdr>
          <w:top w:val="nil"/>
          <w:left w:val="nil"/>
          <w:bottom w:val="nil"/>
          <w:right w:val="nil"/>
          <w:between w:val="nil"/>
        </w:pBdr>
        <w:spacing w:after="120" w:line="240" w:lineRule="auto"/>
        <w:ind w:left="283" w:hanging="73"/>
        <w:jc w:val="center"/>
        <w:rPr>
          <w:rFonts w:ascii="Arial" w:eastAsia="Arial" w:hAnsi="Arial" w:cs="Arial"/>
          <w:color w:val="000000"/>
        </w:rPr>
      </w:pPr>
      <w:r>
        <w:rPr>
          <w:rFonts w:ascii="Arial" w:eastAsia="Arial" w:hAnsi="Arial" w:cs="Arial"/>
          <w:color w:val="000000"/>
        </w:rPr>
        <w:t>______________________________________________________</w:t>
      </w:r>
    </w:p>
    <w:p w:rsidR="000136B4" w:rsidRDefault="00F84D14">
      <w:pPr>
        <w:pBdr>
          <w:top w:val="nil"/>
          <w:left w:val="nil"/>
          <w:bottom w:val="nil"/>
          <w:right w:val="nil"/>
          <w:between w:val="nil"/>
        </w:pBdr>
        <w:spacing w:after="120" w:line="240" w:lineRule="auto"/>
        <w:ind w:left="283" w:hanging="73"/>
        <w:jc w:val="both"/>
        <w:rPr>
          <w:rFonts w:ascii="Arial" w:eastAsia="Arial" w:hAnsi="Arial" w:cs="Arial"/>
          <w:color w:val="000000"/>
        </w:rPr>
      </w:pPr>
      <w:r>
        <w:rPr>
          <w:rFonts w:ascii="Arial" w:eastAsia="Arial" w:hAnsi="Arial" w:cs="Arial"/>
          <w:color w:val="000000"/>
        </w:rPr>
        <w:t xml:space="preserve">                       Subsecretario de Rentas del Departamento de Nariño </w:t>
      </w:r>
    </w:p>
    <w:p w:rsidR="000136B4" w:rsidRDefault="000136B4">
      <w:pPr>
        <w:pBdr>
          <w:top w:val="nil"/>
          <w:left w:val="nil"/>
          <w:bottom w:val="nil"/>
          <w:right w:val="nil"/>
          <w:between w:val="nil"/>
        </w:pBdr>
        <w:spacing w:after="120" w:line="240" w:lineRule="auto"/>
        <w:ind w:left="283" w:hanging="73"/>
        <w:jc w:val="both"/>
        <w:rPr>
          <w:rFonts w:ascii="Arial" w:eastAsia="Arial" w:hAnsi="Arial" w:cs="Arial"/>
          <w:color w:val="000000"/>
        </w:rPr>
      </w:pPr>
    </w:p>
    <w:p w:rsidR="000136B4" w:rsidRDefault="000136B4">
      <w:pPr>
        <w:pBdr>
          <w:top w:val="nil"/>
          <w:left w:val="nil"/>
          <w:bottom w:val="nil"/>
          <w:right w:val="nil"/>
          <w:between w:val="nil"/>
        </w:pBdr>
        <w:spacing w:after="120" w:line="240" w:lineRule="auto"/>
        <w:ind w:left="283" w:hanging="73"/>
        <w:jc w:val="both"/>
        <w:rPr>
          <w:rFonts w:ascii="Arial" w:eastAsia="Arial" w:hAnsi="Arial" w:cs="Arial"/>
          <w:color w:val="000000"/>
        </w:rPr>
      </w:pPr>
    </w:p>
    <w:p w:rsidR="000136B4" w:rsidRDefault="00F84D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Elaboró:</w:t>
      </w:r>
    </w:p>
    <w:p w:rsidR="000136B4" w:rsidRDefault="00F84D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Revisó:</w:t>
      </w:r>
    </w:p>
    <w:p w:rsidR="000136B4" w:rsidRDefault="00F84D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Fecha: </w:t>
      </w:r>
    </w:p>
    <w:p w:rsidR="000136B4" w:rsidRDefault="000136B4">
      <w:pPr>
        <w:pBdr>
          <w:top w:val="nil"/>
          <w:left w:val="nil"/>
          <w:bottom w:val="nil"/>
          <w:right w:val="nil"/>
          <w:between w:val="nil"/>
        </w:pBdr>
        <w:spacing w:after="0" w:line="240" w:lineRule="auto"/>
        <w:rPr>
          <w:rFonts w:ascii="Arial" w:eastAsia="Arial" w:hAnsi="Arial" w:cs="Arial"/>
          <w:color w:val="000000"/>
          <w:sz w:val="18"/>
          <w:szCs w:val="18"/>
        </w:rPr>
      </w:pPr>
    </w:p>
    <w:p w:rsidR="000136B4" w:rsidRDefault="000136B4">
      <w:pPr>
        <w:pBdr>
          <w:top w:val="nil"/>
          <w:left w:val="nil"/>
          <w:bottom w:val="nil"/>
          <w:right w:val="nil"/>
          <w:between w:val="nil"/>
        </w:pBdr>
        <w:spacing w:after="0" w:line="240" w:lineRule="auto"/>
        <w:rPr>
          <w:rFonts w:ascii="Arial" w:eastAsia="Arial" w:hAnsi="Arial" w:cs="Arial"/>
          <w:color w:val="000000"/>
          <w:sz w:val="18"/>
          <w:szCs w:val="18"/>
        </w:rPr>
      </w:pPr>
    </w:p>
    <w:p w:rsidR="000136B4" w:rsidRDefault="000136B4">
      <w:pPr>
        <w:spacing w:after="0" w:line="240" w:lineRule="auto"/>
        <w:jc w:val="center"/>
        <w:rPr>
          <w:rFonts w:ascii="Arial" w:eastAsia="Arial" w:hAnsi="Arial" w:cs="Arial"/>
          <w:sz w:val="18"/>
          <w:szCs w:val="18"/>
        </w:rPr>
      </w:pPr>
    </w:p>
    <w:p w:rsidR="000136B4" w:rsidRDefault="000136B4">
      <w:pPr>
        <w:rPr>
          <w:rFonts w:ascii="Arial" w:eastAsia="Arial" w:hAnsi="Arial" w:cs="Arial"/>
          <w:sz w:val="18"/>
          <w:szCs w:val="18"/>
        </w:rPr>
      </w:pPr>
    </w:p>
    <w:p w:rsidR="000136B4" w:rsidRDefault="000136B4">
      <w:pPr>
        <w:rPr>
          <w:rFonts w:ascii="Arial" w:eastAsia="Arial" w:hAnsi="Arial" w:cs="Arial"/>
          <w:sz w:val="18"/>
          <w:szCs w:val="18"/>
        </w:rPr>
      </w:pPr>
    </w:p>
    <w:p w:rsidR="000136B4" w:rsidRDefault="000136B4">
      <w:pPr>
        <w:rPr>
          <w:rFonts w:ascii="Arial" w:eastAsia="Arial" w:hAnsi="Arial" w:cs="Arial"/>
          <w:sz w:val="18"/>
          <w:szCs w:val="18"/>
        </w:rPr>
      </w:pPr>
    </w:p>
    <w:p w:rsidR="000136B4" w:rsidRDefault="000136B4">
      <w:pPr>
        <w:rPr>
          <w:rFonts w:ascii="Arial" w:eastAsia="Arial" w:hAnsi="Arial" w:cs="Arial"/>
          <w:sz w:val="18"/>
          <w:szCs w:val="18"/>
        </w:rPr>
      </w:pPr>
    </w:p>
    <w:p w:rsidR="000136B4" w:rsidRDefault="000136B4">
      <w:pPr>
        <w:rPr>
          <w:rFonts w:ascii="Arial" w:eastAsia="Arial" w:hAnsi="Arial" w:cs="Arial"/>
          <w:sz w:val="18"/>
          <w:szCs w:val="18"/>
        </w:rPr>
      </w:pPr>
    </w:p>
    <w:p w:rsidR="000136B4" w:rsidRDefault="000136B4">
      <w:pPr>
        <w:rPr>
          <w:rFonts w:ascii="Arial" w:eastAsia="Arial" w:hAnsi="Arial" w:cs="Arial"/>
          <w:sz w:val="18"/>
          <w:szCs w:val="18"/>
        </w:rPr>
      </w:pPr>
    </w:p>
    <w:p w:rsidR="000136B4" w:rsidRDefault="000136B4">
      <w:pPr>
        <w:rPr>
          <w:rFonts w:ascii="Arial" w:eastAsia="Arial" w:hAnsi="Arial" w:cs="Arial"/>
          <w:sz w:val="18"/>
          <w:szCs w:val="18"/>
        </w:rPr>
      </w:pPr>
    </w:p>
    <w:p w:rsidR="000136B4" w:rsidRDefault="000136B4">
      <w:pPr>
        <w:rPr>
          <w:rFonts w:ascii="Arial" w:eastAsia="Arial" w:hAnsi="Arial" w:cs="Arial"/>
          <w:sz w:val="18"/>
          <w:szCs w:val="18"/>
        </w:rPr>
      </w:pPr>
    </w:p>
    <w:p w:rsidR="000136B4" w:rsidRDefault="000136B4">
      <w:pPr>
        <w:rPr>
          <w:rFonts w:ascii="Arial" w:eastAsia="Arial" w:hAnsi="Arial" w:cs="Arial"/>
          <w:sz w:val="18"/>
          <w:szCs w:val="18"/>
        </w:rPr>
      </w:pPr>
    </w:p>
    <w:p w:rsidR="000136B4" w:rsidRDefault="000136B4">
      <w:pPr>
        <w:rPr>
          <w:rFonts w:ascii="Arial" w:eastAsia="Arial" w:hAnsi="Arial" w:cs="Arial"/>
          <w:sz w:val="18"/>
          <w:szCs w:val="18"/>
        </w:rPr>
      </w:pPr>
    </w:p>
    <w:p w:rsidR="000136B4" w:rsidRDefault="000136B4">
      <w:pPr>
        <w:jc w:val="center"/>
        <w:rPr>
          <w:rFonts w:ascii="Arial" w:eastAsia="Arial" w:hAnsi="Arial" w:cs="Arial"/>
          <w:sz w:val="18"/>
          <w:szCs w:val="18"/>
        </w:rPr>
      </w:pPr>
    </w:p>
    <w:sectPr w:rsidR="000136B4" w:rsidSect="001010F1">
      <w:headerReference w:type="even" r:id="rId7"/>
      <w:headerReference w:type="default" r:id="rId8"/>
      <w:footerReference w:type="even" r:id="rId9"/>
      <w:footerReference w:type="default" r:id="rId10"/>
      <w:headerReference w:type="first" r:id="rId11"/>
      <w:footerReference w:type="first" r:id="rId12"/>
      <w:pgSz w:w="12240" w:h="20160"/>
      <w:pgMar w:top="2127" w:right="1183" w:bottom="1701" w:left="2268" w:header="56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18C" w:rsidRDefault="008D218C">
      <w:pPr>
        <w:spacing w:after="0" w:line="240" w:lineRule="auto"/>
      </w:pPr>
      <w:r>
        <w:separator/>
      </w:r>
    </w:p>
  </w:endnote>
  <w:endnote w:type="continuationSeparator" w:id="0">
    <w:p w:rsidR="008D218C" w:rsidRDefault="008D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C5" w:rsidRDefault="003708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6B4" w:rsidRDefault="000136B4">
    <w:pPr>
      <w:widowControl w:val="0"/>
      <w:pBdr>
        <w:top w:val="nil"/>
        <w:left w:val="nil"/>
        <w:bottom w:val="nil"/>
        <w:right w:val="nil"/>
        <w:between w:val="nil"/>
      </w:pBdr>
      <w:spacing w:after="0"/>
      <w:rPr>
        <w:color w:val="000000"/>
      </w:rPr>
    </w:pPr>
  </w:p>
  <w:tbl>
    <w:tblPr>
      <w:tblStyle w:val="a2"/>
      <w:tblW w:w="8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1"/>
      <w:gridCol w:w="4540"/>
    </w:tblGrid>
    <w:tr w:rsidR="000136B4">
      <w:trPr>
        <w:trHeight w:val="283"/>
      </w:trPr>
      <w:tc>
        <w:tcPr>
          <w:tcW w:w="3721" w:type="dxa"/>
          <w:shd w:val="clear" w:color="auto" w:fill="auto"/>
          <w:vAlign w:val="center"/>
        </w:tcPr>
        <w:p w:rsidR="000136B4" w:rsidRDefault="00F84D14">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 xml:space="preserve">PROCESO ASOCIADO: </w:t>
          </w:r>
        </w:p>
        <w:p w:rsidR="000136B4" w:rsidRDefault="00F84D14">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GESTIÓN FINANCIERA</w:t>
          </w:r>
        </w:p>
      </w:tc>
      <w:tc>
        <w:tcPr>
          <w:tcW w:w="4540" w:type="dxa"/>
          <w:shd w:val="clear" w:color="auto" w:fill="auto"/>
          <w:vAlign w:val="center"/>
        </w:tcPr>
        <w:p w:rsidR="000136B4" w:rsidRDefault="00F84D14">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 xml:space="preserve">DEPENDENCIA ASOCIADA: </w:t>
          </w:r>
        </w:p>
        <w:p w:rsidR="000136B4" w:rsidRDefault="00F84D14">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sz w:val="16"/>
              <w:szCs w:val="16"/>
            </w:rPr>
            <w:t>SECRETARÍA</w:t>
          </w:r>
          <w:r>
            <w:rPr>
              <w:rFonts w:ascii="Arial" w:eastAsia="Arial" w:hAnsi="Arial" w:cs="Arial"/>
              <w:b/>
              <w:color w:val="000000"/>
              <w:sz w:val="16"/>
              <w:szCs w:val="16"/>
            </w:rPr>
            <w:t xml:space="preserve"> DE HACIENDA</w:t>
          </w:r>
        </w:p>
      </w:tc>
    </w:tr>
  </w:tbl>
  <w:p w:rsidR="000136B4" w:rsidRDefault="000136B4">
    <w:pPr>
      <w:pBdr>
        <w:top w:val="nil"/>
        <w:left w:val="nil"/>
        <w:bottom w:val="nil"/>
        <w:right w:val="nil"/>
        <w:between w:val="nil"/>
      </w:pBdr>
      <w:tabs>
        <w:tab w:val="center" w:pos="4252"/>
        <w:tab w:val="right" w:pos="8504"/>
        <w:tab w:val="left" w:pos="4750"/>
      </w:tabs>
      <w:spacing w:after="0" w:line="240" w:lineRule="auto"/>
      <w:rPr>
        <w:color w:val="000000"/>
      </w:rPr>
    </w:pPr>
  </w:p>
  <w:p w:rsidR="000136B4" w:rsidRDefault="000136B4">
    <w:pPr>
      <w:pBdr>
        <w:top w:val="nil"/>
        <w:left w:val="nil"/>
        <w:bottom w:val="nil"/>
        <w:right w:val="nil"/>
        <w:between w:val="nil"/>
      </w:pBdr>
      <w:tabs>
        <w:tab w:val="center" w:pos="4252"/>
        <w:tab w:val="right" w:pos="8504"/>
        <w:tab w:val="left" w:pos="4750"/>
      </w:tabs>
      <w:spacing w:after="0" w:line="240" w:lineRule="auto"/>
      <w:rPr>
        <w:color w:val="000000"/>
      </w:rPr>
    </w:pPr>
  </w:p>
  <w:p w:rsidR="000136B4" w:rsidRDefault="00F84D14">
    <w:pPr>
      <w:pBdr>
        <w:top w:val="nil"/>
        <w:left w:val="nil"/>
        <w:bottom w:val="nil"/>
        <w:right w:val="nil"/>
        <w:between w:val="nil"/>
      </w:pBdr>
      <w:tabs>
        <w:tab w:val="center" w:pos="4252"/>
        <w:tab w:val="right" w:pos="8504"/>
        <w:tab w:val="left" w:pos="4750"/>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C5" w:rsidRDefault="003708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18C" w:rsidRDefault="008D218C">
      <w:pPr>
        <w:spacing w:after="0" w:line="240" w:lineRule="auto"/>
      </w:pPr>
      <w:r>
        <w:separator/>
      </w:r>
    </w:p>
  </w:footnote>
  <w:footnote w:type="continuationSeparator" w:id="0">
    <w:p w:rsidR="008D218C" w:rsidRDefault="008D2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C5" w:rsidRDefault="003708C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6B4" w:rsidRDefault="000136B4">
    <w:pPr>
      <w:widowControl w:val="0"/>
      <w:pBdr>
        <w:top w:val="nil"/>
        <w:left w:val="nil"/>
        <w:bottom w:val="nil"/>
        <w:right w:val="nil"/>
        <w:between w:val="nil"/>
      </w:pBdr>
      <w:spacing w:after="0"/>
      <w:rPr>
        <w:rFonts w:ascii="Arial" w:eastAsia="Arial" w:hAnsi="Arial" w:cs="Arial"/>
        <w:sz w:val="18"/>
        <w:szCs w:val="18"/>
      </w:rPr>
    </w:pPr>
  </w:p>
  <w:tbl>
    <w:tblPr>
      <w:tblStyle w:val="a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4740"/>
      <w:gridCol w:w="2264"/>
    </w:tblGrid>
    <w:tr w:rsidR="000136B4">
      <w:trPr>
        <w:trHeight w:val="474"/>
      </w:trPr>
      <w:tc>
        <w:tcPr>
          <w:tcW w:w="1638" w:type="dxa"/>
          <w:vMerge w:val="restart"/>
          <w:shd w:val="clear" w:color="auto" w:fill="auto"/>
          <w:vAlign w:val="center"/>
        </w:tcPr>
        <w:p w:rsidR="000136B4" w:rsidRDefault="000136B4">
          <w:pPr>
            <w:tabs>
              <w:tab w:val="center" w:pos="1920"/>
              <w:tab w:val="left" w:pos="3045"/>
            </w:tabs>
            <w:jc w:val="center"/>
            <w:rPr>
              <w:rFonts w:ascii="Arial" w:eastAsia="Arial" w:hAnsi="Arial" w:cs="Arial"/>
              <w:b/>
              <w:sz w:val="14"/>
              <w:szCs w:val="14"/>
            </w:rPr>
          </w:pPr>
        </w:p>
        <w:p w:rsidR="000136B4" w:rsidRDefault="00F84D14">
          <w:pPr>
            <w:tabs>
              <w:tab w:val="center" w:pos="1920"/>
              <w:tab w:val="left" w:pos="3045"/>
            </w:tabs>
            <w:jc w:val="center"/>
            <w:rPr>
              <w:rFonts w:ascii="Arial" w:eastAsia="Arial" w:hAnsi="Arial" w:cs="Arial"/>
              <w:b/>
              <w:sz w:val="14"/>
              <w:szCs w:val="14"/>
            </w:rPr>
          </w:pPr>
          <w:r>
            <w:rPr>
              <w:noProof/>
            </w:rPr>
            <w:drawing>
              <wp:anchor distT="0" distB="0" distL="114300" distR="114300" simplePos="0" relativeHeight="251658240" behindDoc="0" locked="0" layoutInCell="1" hidden="0" allowOverlap="1">
                <wp:simplePos x="0" y="0"/>
                <wp:positionH relativeFrom="column">
                  <wp:posOffset>27941</wp:posOffset>
                </wp:positionH>
                <wp:positionV relativeFrom="paragraph">
                  <wp:posOffset>-15239</wp:posOffset>
                </wp:positionV>
                <wp:extent cx="819150" cy="771525"/>
                <wp:effectExtent l="0" t="0" r="0" b="0"/>
                <wp:wrapNone/>
                <wp:docPr id="4"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819150" cy="771525"/>
                        </a:xfrm>
                        <a:prstGeom prst="rect">
                          <a:avLst/>
                        </a:prstGeom>
                        <a:ln/>
                      </pic:spPr>
                    </pic:pic>
                  </a:graphicData>
                </a:graphic>
              </wp:anchor>
            </w:drawing>
          </w:r>
        </w:p>
        <w:p w:rsidR="000136B4" w:rsidRDefault="000136B4">
          <w:pPr>
            <w:tabs>
              <w:tab w:val="center" w:pos="1920"/>
              <w:tab w:val="left" w:pos="3045"/>
            </w:tabs>
            <w:jc w:val="center"/>
            <w:rPr>
              <w:rFonts w:ascii="Arial" w:eastAsia="Arial" w:hAnsi="Arial" w:cs="Arial"/>
              <w:b/>
              <w:sz w:val="14"/>
              <w:szCs w:val="14"/>
            </w:rPr>
          </w:pPr>
        </w:p>
        <w:p w:rsidR="000136B4" w:rsidRDefault="000136B4">
          <w:pPr>
            <w:tabs>
              <w:tab w:val="center" w:pos="1920"/>
              <w:tab w:val="left" w:pos="3045"/>
            </w:tabs>
            <w:jc w:val="center"/>
            <w:rPr>
              <w:rFonts w:ascii="Arial" w:eastAsia="Arial" w:hAnsi="Arial" w:cs="Arial"/>
              <w:b/>
              <w:sz w:val="14"/>
              <w:szCs w:val="14"/>
            </w:rPr>
          </w:pPr>
        </w:p>
        <w:p w:rsidR="000136B4" w:rsidRPr="009F72BC" w:rsidRDefault="009F72BC" w:rsidP="009F72BC">
          <w:pPr>
            <w:tabs>
              <w:tab w:val="center" w:pos="1920"/>
              <w:tab w:val="left" w:pos="3045"/>
            </w:tabs>
            <w:jc w:val="center"/>
            <w:rPr>
              <w:rFonts w:ascii="Arial" w:eastAsia="Arial" w:hAnsi="Arial" w:cs="Arial"/>
              <w:b/>
              <w:sz w:val="18"/>
              <w:szCs w:val="18"/>
            </w:rPr>
          </w:pPr>
          <w:r>
            <w:rPr>
              <w:rFonts w:ascii="Arial" w:eastAsia="Arial" w:hAnsi="Arial" w:cs="Arial"/>
              <w:b/>
              <w:sz w:val="18"/>
              <w:szCs w:val="18"/>
            </w:rPr>
            <w:t>GOBERNACIÓN DE</w:t>
          </w:r>
          <w:r w:rsidR="00F84D14">
            <w:rPr>
              <w:rFonts w:ascii="Arial" w:eastAsia="Arial" w:hAnsi="Arial" w:cs="Arial"/>
              <w:b/>
              <w:sz w:val="18"/>
              <w:szCs w:val="18"/>
            </w:rPr>
            <w:t xml:space="preserve"> NARIÑO</w:t>
          </w:r>
        </w:p>
      </w:tc>
      <w:tc>
        <w:tcPr>
          <w:tcW w:w="4740" w:type="dxa"/>
          <w:vMerge w:val="restart"/>
          <w:shd w:val="clear" w:color="auto" w:fill="FFFFFF"/>
          <w:vAlign w:val="center"/>
        </w:tcPr>
        <w:p w:rsidR="000136B4" w:rsidRDefault="00F84D14">
          <w:pPr>
            <w:pBdr>
              <w:top w:val="nil"/>
              <w:left w:val="nil"/>
              <w:bottom w:val="nil"/>
              <w:right w:val="nil"/>
              <w:between w:val="nil"/>
            </w:pBdr>
            <w:tabs>
              <w:tab w:val="center" w:pos="4419"/>
              <w:tab w:val="right" w:pos="8838"/>
            </w:tabs>
            <w:ind w:hanging="2"/>
            <w:jc w:val="center"/>
            <w:rPr>
              <w:rFonts w:ascii="Arial" w:eastAsia="Arial" w:hAnsi="Arial" w:cs="Arial"/>
              <w:b/>
              <w:color w:val="000000"/>
              <w:sz w:val="24"/>
              <w:szCs w:val="24"/>
            </w:rPr>
          </w:pPr>
          <w:r>
            <w:rPr>
              <w:rFonts w:ascii="Arial" w:eastAsia="Arial" w:hAnsi="Arial" w:cs="Arial"/>
              <w:b/>
              <w:color w:val="000000"/>
              <w:sz w:val="24"/>
              <w:szCs w:val="24"/>
            </w:rPr>
            <w:t>FORMATO RESOLUCIÓN TERMINACIÓN PROCESO DE FISCALIZACIÓN TASA PRO - DEP</w:t>
          </w:r>
          <w:r>
            <w:rPr>
              <w:rFonts w:ascii="Arial" w:eastAsia="Arial" w:hAnsi="Arial" w:cs="Arial"/>
              <w:b/>
              <w:sz w:val="24"/>
              <w:szCs w:val="24"/>
            </w:rPr>
            <w:t>ORTE Y RECREACIÓN</w:t>
          </w:r>
        </w:p>
      </w:tc>
      <w:tc>
        <w:tcPr>
          <w:tcW w:w="2264" w:type="dxa"/>
          <w:vAlign w:val="center"/>
        </w:tcPr>
        <w:p w:rsidR="000136B4" w:rsidRDefault="003708C5">
          <w:pPr>
            <w:ind w:hanging="2"/>
            <w:rPr>
              <w:rFonts w:ascii="Arial" w:eastAsia="Arial" w:hAnsi="Arial" w:cs="Arial"/>
              <w:b/>
              <w:sz w:val="18"/>
              <w:szCs w:val="18"/>
            </w:rPr>
          </w:pPr>
          <w:r>
            <w:rPr>
              <w:rFonts w:ascii="Arial" w:eastAsia="Arial" w:hAnsi="Arial" w:cs="Arial"/>
              <w:b/>
              <w:sz w:val="18"/>
              <w:szCs w:val="18"/>
            </w:rPr>
            <w:t>CÓDIGO: GFRA-F-</w:t>
          </w:r>
          <w:r w:rsidR="00884D57">
            <w:rPr>
              <w:rFonts w:ascii="Arial" w:eastAsia="Arial" w:hAnsi="Arial" w:cs="Arial"/>
              <w:b/>
              <w:sz w:val="18"/>
              <w:szCs w:val="18"/>
            </w:rPr>
            <w:t>76</w:t>
          </w:r>
        </w:p>
      </w:tc>
    </w:tr>
    <w:tr w:rsidR="000136B4">
      <w:trPr>
        <w:trHeight w:val="481"/>
      </w:trPr>
      <w:tc>
        <w:tcPr>
          <w:tcW w:w="1638" w:type="dxa"/>
          <w:vMerge/>
          <w:shd w:val="clear" w:color="auto" w:fill="auto"/>
          <w:vAlign w:val="center"/>
        </w:tcPr>
        <w:p w:rsidR="000136B4" w:rsidRDefault="000136B4">
          <w:pPr>
            <w:pBdr>
              <w:top w:val="nil"/>
              <w:left w:val="nil"/>
              <w:bottom w:val="nil"/>
              <w:right w:val="nil"/>
              <w:between w:val="nil"/>
            </w:pBdr>
            <w:rPr>
              <w:rFonts w:ascii="Arial" w:eastAsia="Arial" w:hAnsi="Arial" w:cs="Arial"/>
              <w:b/>
              <w:sz w:val="18"/>
              <w:szCs w:val="18"/>
            </w:rPr>
          </w:pPr>
        </w:p>
      </w:tc>
      <w:tc>
        <w:tcPr>
          <w:tcW w:w="4740" w:type="dxa"/>
          <w:vMerge/>
          <w:shd w:val="clear" w:color="auto" w:fill="FFFFFF"/>
          <w:vAlign w:val="center"/>
        </w:tcPr>
        <w:p w:rsidR="000136B4" w:rsidRDefault="000136B4">
          <w:pPr>
            <w:pBdr>
              <w:top w:val="nil"/>
              <w:left w:val="nil"/>
              <w:bottom w:val="nil"/>
              <w:right w:val="nil"/>
              <w:between w:val="nil"/>
            </w:pBdr>
            <w:rPr>
              <w:rFonts w:ascii="Arial" w:eastAsia="Arial" w:hAnsi="Arial" w:cs="Arial"/>
              <w:b/>
              <w:sz w:val="18"/>
              <w:szCs w:val="18"/>
            </w:rPr>
          </w:pPr>
        </w:p>
      </w:tc>
      <w:tc>
        <w:tcPr>
          <w:tcW w:w="2264" w:type="dxa"/>
          <w:vAlign w:val="center"/>
        </w:tcPr>
        <w:p w:rsidR="000136B4" w:rsidRDefault="00F84D14">
          <w:pPr>
            <w:ind w:hanging="2"/>
            <w:rPr>
              <w:rFonts w:ascii="Arial" w:eastAsia="Arial" w:hAnsi="Arial" w:cs="Arial"/>
              <w:b/>
              <w:sz w:val="18"/>
              <w:szCs w:val="18"/>
            </w:rPr>
          </w:pPr>
          <w:r>
            <w:rPr>
              <w:rFonts w:ascii="Arial" w:eastAsia="Arial" w:hAnsi="Arial" w:cs="Arial"/>
              <w:b/>
              <w:sz w:val="18"/>
              <w:szCs w:val="18"/>
            </w:rPr>
            <w:t>VERSIÓN: 01</w:t>
          </w:r>
        </w:p>
      </w:tc>
      <w:bookmarkStart w:id="0" w:name="_GoBack"/>
      <w:bookmarkEnd w:id="0"/>
    </w:tr>
    <w:tr w:rsidR="000136B4">
      <w:trPr>
        <w:trHeight w:val="475"/>
      </w:trPr>
      <w:tc>
        <w:tcPr>
          <w:tcW w:w="1638" w:type="dxa"/>
          <w:vMerge/>
          <w:shd w:val="clear" w:color="auto" w:fill="auto"/>
          <w:vAlign w:val="center"/>
        </w:tcPr>
        <w:p w:rsidR="000136B4" w:rsidRDefault="000136B4">
          <w:pPr>
            <w:pBdr>
              <w:top w:val="nil"/>
              <w:left w:val="nil"/>
              <w:bottom w:val="nil"/>
              <w:right w:val="nil"/>
              <w:between w:val="nil"/>
            </w:pBdr>
            <w:rPr>
              <w:rFonts w:ascii="Arial" w:eastAsia="Arial" w:hAnsi="Arial" w:cs="Arial"/>
              <w:b/>
              <w:sz w:val="18"/>
              <w:szCs w:val="18"/>
            </w:rPr>
          </w:pPr>
        </w:p>
      </w:tc>
      <w:tc>
        <w:tcPr>
          <w:tcW w:w="4740" w:type="dxa"/>
          <w:vMerge/>
          <w:shd w:val="clear" w:color="auto" w:fill="FFFFFF"/>
          <w:vAlign w:val="center"/>
        </w:tcPr>
        <w:p w:rsidR="000136B4" w:rsidRDefault="000136B4">
          <w:pPr>
            <w:pBdr>
              <w:top w:val="nil"/>
              <w:left w:val="nil"/>
              <w:bottom w:val="nil"/>
              <w:right w:val="nil"/>
              <w:between w:val="nil"/>
            </w:pBdr>
            <w:rPr>
              <w:rFonts w:ascii="Arial" w:eastAsia="Arial" w:hAnsi="Arial" w:cs="Arial"/>
              <w:b/>
              <w:sz w:val="18"/>
              <w:szCs w:val="18"/>
            </w:rPr>
          </w:pPr>
        </w:p>
      </w:tc>
      <w:tc>
        <w:tcPr>
          <w:tcW w:w="2264" w:type="dxa"/>
          <w:vAlign w:val="center"/>
        </w:tcPr>
        <w:p w:rsidR="000136B4" w:rsidRDefault="00F84D14">
          <w:pPr>
            <w:ind w:hanging="2"/>
            <w:rPr>
              <w:rFonts w:ascii="Arial" w:eastAsia="Arial" w:hAnsi="Arial" w:cs="Arial"/>
              <w:b/>
              <w:sz w:val="18"/>
              <w:szCs w:val="18"/>
            </w:rPr>
          </w:pPr>
          <w:r>
            <w:rPr>
              <w:rFonts w:ascii="Arial" w:eastAsia="Arial" w:hAnsi="Arial" w:cs="Arial"/>
              <w:b/>
              <w:sz w:val="18"/>
              <w:szCs w:val="18"/>
            </w:rPr>
            <w:t>FECHA VERSIÓN: 23/10/2024</w:t>
          </w:r>
        </w:p>
      </w:tc>
    </w:tr>
    <w:tr w:rsidR="000136B4">
      <w:trPr>
        <w:trHeight w:val="520"/>
      </w:trPr>
      <w:tc>
        <w:tcPr>
          <w:tcW w:w="1638" w:type="dxa"/>
          <w:vMerge/>
          <w:shd w:val="clear" w:color="auto" w:fill="auto"/>
          <w:vAlign w:val="center"/>
        </w:tcPr>
        <w:p w:rsidR="000136B4" w:rsidRDefault="000136B4">
          <w:pPr>
            <w:pBdr>
              <w:top w:val="nil"/>
              <w:left w:val="nil"/>
              <w:bottom w:val="nil"/>
              <w:right w:val="nil"/>
              <w:between w:val="nil"/>
            </w:pBdr>
            <w:rPr>
              <w:rFonts w:ascii="Arial" w:eastAsia="Arial" w:hAnsi="Arial" w:cs="Arial"/>
              <w:b/>
              <w:sz w:val="18"/>
              <w:szCs w:val="18"/>
            </w:rPr>
          </w:pPr>
        </w:p>
      </w:tc>
      <w:tc>
        <w:tcPr>
          <w:tcW w:w="4740" w:type="dxa"/>
          <w:vMerge/>
          <w:shd w:val="clear" w:color="auto" w:fill="FFFFFF"/>
          <w:vAlign w:val="center"/>
        </w:tcPr>
        <w:p w:rsidR="000136B4" w:rsidRDefault="000136B4">
          <w:pPr>
            <w:pBdr>
              <w:top w:val="nil"/>
              <w:left w:val="nil"/>
              <w:bottom w:val="nil"/>
              <w:right w:val="nil"/>
              <w:between w:val="nil"/>
            </w:pBdr>
            <w:rPr>
              <w:rFonts w:ascii="Arial" w:eastAsia="Arial" w:hAnsi="Arial" w:cs="Arial"/>
              <w:b/>
              <w:sz w:val="18"/>
              <w:szCs w:val="18"/>
            </w:rPr>
          </w:pPr>
        </w:p>
      </w:tc>
      <w:tc>
        <w:tcPr>
          <w:tcW w:w="2264" w:type="dxa"/>
          <w:vAlign w:val="center"/>
        </w:tcPr>
        <w:p w:rsidR="000136B4" w:rsidRDefault="00F84D14">
          <w:pPr>
            <w:ind w:hanging="2"/>
            <w:rPr>
              <w:rFonts w:ascii="Arial" w:eastAsia="Arial" w:hAnsi="Arial" w:cs="Arial"/>
              <w:b/>
              <w:sz w:val="18"/>
              <w:szCs w:val="18"/>
            </w:rPr>
          </w:pPr>
          <w:r>
            <w:rPr>
              <w:rFonts w:ascii="Arial" w:eastAsia="Arial" w:hAnsi="Arial" w:cs="Arial"/>
              <w:b/>
              <w:sz w:val="18"/>
              <w:szCs w:val="18"/>
            </w:rPr>
            <w:t xml:space="preserve">PÁGINA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8D218C">
            <w:rPr>
              <w:rFonts w:ascii="Arial" w:eastAsia="Arial" w:hAnsi="Arial" w:cs="Arial"/>
              <w:b/>
              <w:noProof/>
              <w:sz w:val="18"/>
              <w:szCs w:val="18"/>
            </w:rPr>
            <w:t>1</w:t>
          </w:r>
          <w:r>
            <w:rPr>
              <w:rFonts w:ascii="Arial" w:eastAsia="Arial" w:hAnsi="Arial" w:cs="Arial"/>
              <w:b/>
              <w:sz w:val="18"/>
              <w:szCs w:val="18"/>
            </w:rPr>
            <w:fldChar w:fldCharType="end"/>
          </w:r>
          <w:r>
            <w:rPr>
              <w:rFonts w:ascii="Arial" w:eastAsia="Arial" w:hAnsi="Arial" w:cs="Arial"/>
              <w:b/>
              <w:sz w:val="18"/>
              <w:szCs w:val="18"/>
            </w:rPr>
            <w:t xml:space="preserve"> de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8D218C">
            <w:rPr>
              <w:rFonts w:ascii="Arial" w:eastAsia="Arial" w:hAnsi="Arial" w:cs="Arial"/>
              <w:b/>
              <w:noProof/>
              <w:sz w:val="18"/>
              <w:szCs w:val="18"/>
            </w:rPr>
            <w:t>1</w:t>
          </w:r>
          <w:r>
            <w:rPr>
              <w:rFonts w:ascii="Arial" w:eastAsia="Arial" w:hAnsi="Arial" w:cs="Arial"/>
              <w:b/>
              <w:sz w:val="18"/>
              <w:szCs w:val="18"/>
            </w:rPr>
            <w:fldChar w:fldCharType="end"/>
          </w:r>
        </w:p>
      </w:tc>
    </w:tr>
  </w:tbl>
  <w:p w:rsidR="000136B4" w:rsidRDefault="000136B4">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C5" w:rsidRDefault="003708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B4"/>
    <w:rsid w:val="000136B4"/>
    <w:rsid w:val="001010F1"/>
    <w:rsid w:val="003708C5"/>
    <w:rsid w:val="00662F63"/>
    <w:rsid w:val="00884D57"/>
    <w:rsid w:val="008D218C"/>
    <w:rsid w:val="009F72BC"/>
    <w:rsid w:val="00AB474D"/>
    <w:rsid w:val="00CA2325"/>
    <w:rsid w:val="00E1559F"/>
    <w:rsid w:val="00E574F6"/>
    <w:rsid w:val="00F84D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5977"/>
  <w15:docId w15:val="{27ABCFA8-1A56-4B2E-B085-5BBE1E86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C9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qFormat/>
    <w:rsid w:val="00C37EBB"/>
    <w:pPr>
      <w:keepNext/>
      <w:widowControl w:val="0"/>
      <w:spacing w:after="0" w:line="240" w:lineRule="auto"/>
      <w:ind w:left="1844" w:firstLine="708"/>
      <w:jc w:val="both"/>
      <w:outlineLvl w:val="2"/>
    </w:pPr>
    <w:rPr>
      <w:rFonts w:ascii="Times New Roman" w:eastAsia="Times New Roman" w:hAnsi="Times New Roman" w:cs="Times New Roman"/>
      <w:b/>
      <w:sz w:val="24"/>
      <w:szCs w:val="20"/>
      <w:lang w:eastAsia="es-E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C37EBB"/>
    <w:pPr>
      <w:widowControl w:val="0"/>
      <w:spacing w:before="240" w:after="60" w:line="240" w:lineRule="auto"/>
      <w:jc w:val="center"/>
    </w:pPr>
    <w:rPr>
      <w:rFonts w:ascii="Arial" w:eastAsia="Times New Roman" w:hAnsi="Arial" w:cs="Times New Roman"/>
      <w:b/>
      <w:kern w:val="28"/>
      <w:sz w:val="32"/>
      <w:szCs w:val="20"/>
      <w:lang w:val="es-ES_tradnl" w:eastAsia="es-ES"/>
    </w:rPr>
  </w:style>
  <w:style w:type="table" w:styleId="Tablaconcuadrcula">
    <w:name w:val="Table Grid"/>
    <w:basedOn w:val="Tablanormal"/>
    <w:uiPriority w:val="59"/>
    <w:rsid w:val="0073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2C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2C9D"/>
    <w:rPr>
      <w:kern w:val="0"/>
    </w:rPr>
  </w:style>
  <w:style w:type="paragraph" w:styleId="Piedepgina">
    <w:name w:val="footer"/>
    <w:basedOn w:val="Normal"/>
    <w:link w:val="PiedepginaCar"/>
    <w:uiPriority w:val="99"/>
    <w:unhideWhenUsed/>
    <w:rsid w:val="00732C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2C9D"/>
    <w:rPr>
      <w:kern w:val="0"/>
    </w:rPr>
  </w:style>
  <w:style w:type="character" w:customStyle="1" w:styleId="Ttulo3Car">
    <w:name w:val="Título 3 Car"/>
    <w:basedOn w:val="Fuentedeprrafopredeter"/>
    <w:link w:val="Ttulo3"/>
    <w:rsid w:val="00C37EBB"/>
    <w:rPr>
      <w:rFonts w:ascii="Times New Roman" w:eastAsia="Times New Roman" w:hAnsi="Times New Roman" w:cs="Times New Roman"/>
      <w:b/>
      <w:kern w:val="0"/>
      <w:sz w:val="24"/>
      <w:szCs w:val="20"/>
      <w:lang w:eastAsia="es-ES"/>
    </w:rPr>
  </w:style>
  <w:style w:type="paragraph" w:customStyle="1" w:styleId="BodyText21">
    <w:name w:val="Body Text 21"/>
    <w:basedOn w:val="Normal"/>
    <w:rsid w:val="00C37EBB"/>
    <w:pPr>
      <w:widowControl w:val="0"/>
      <w:spacing w:after="0" w:line="240" w:lineRule="auto"/>
      <w:jc w:val="both"/>
    </w:pPr>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rsid w:val="00C37EBB"/>
    <w:pPr>
      <w:widowControl w:val="0"/>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C37EBB"/>
    <w:rPr>
      <w:rFonts w:ascii="Times New Roman" w:eastAsia="Times New Roman" w:hAnsi="Times New Roman" w:cs="Times New Roman"/>
      <w:kern w:val="0"/>
      <w:sz w:val="20"/>
      <w:szCs w:val="20"/>
      <w:lang w:val="es-ES_tradnl" w:eastAsia="es-ES"/>
    </w:rPr>
  </w:style>
  <w:style w:type="paragraph" w:styleId="Sangradetextonormal">
    <w:name w:val="Body Text Indent"/>
    <w:basedOn w:val="Normal"/>
    <w:link w:val="SangradetextonormalCar"/>
    <w:uiPriority w:val="99"/>
    <w:semiHidden/>
    <w:unhideWhenUsed/>
    <w:rsid w:val="00C37EBB"/>
    <w:pPr>
      <w:spacing w:after="120"/>
      <w:ind w:left="283"/>
    </w:pPr>
  </w:style>
  <w:style w:type="character" w:customStyle="1" w:styleId="SangradetextonormalCar">
    <w:name w:val="Sangría de texto normal Car"/>
    <w:basedOn w:val="Fuentedeprrafopredeter"/>
    <w:link w:val="Sangradetextonormal"/>
    <w:uiPriority w:val="99"/>
    <w:semiHidden/>
    <w:rsid w:val="00C37EBB"/>
    <w:rPr>
      <w:kern w:val="0"/>
    </w:rPr>
  </w:style>
  <w:style w:type="paragraph" w:styleId="Textoindependienteprimerasangra2">
    <w:name w:val="Body Text First Indent 2"/>
    <w:basedOn w:val="Sangradetextonormal"/>
    <w:link w:val="Textoindependienteprimerasangra2Car"/>
    <w:rsid w:val="00C37EBB"/>
    <w:pPr>
      <w:spacing w:line="240" w:lineRule="auto"/>
      <w:ind w:firstLine="210"/>
    </w:pPr>
    <w:rPr>
      <w:rFonts w:ascii="Times New Roman" w:eastAsia="Times New Roman" w:hAnsi="Times New Roman" w:cs="Times New Roman"/>
      <w:sz w:val="20"/>
      <w:szCs w:val="20"/>
      <w:lang w:eastAsia="es-ES"/>
    </w:rPr>
  </w:style>
  <w:style w:type="character" w:customStyle="1" w:styleId="Textoindependienteprimerasangra2Car">
    <w:name w:val="Texto independiente primera sangría 2 Car"/>
    <w:basedOn w:val="SangradetextonormalCar"/>
    <w:link w:val="Textoindependienteprimerasangra2"/>
    <w:rsid w:val="00C37EBB"/>
    <w:rPr>
      <w:rFonts w:ascii="Times New Roman" w:eastAsia="Times New Roman" w:hAnsi="Times New Roman" w:cs="Times New Roman"/>
      <w:kern w:val="0"/>
      <w:sz w:val="20"/>
      <w:szCs w:val="20"/>
      <w:lang w:eastAsia="es-ES"/>
    </w:rPr>
  </w:style>
  <w:style w:type="character" w:customStyle="1" w:styleId="TtuloCar">
    <w:name w:val="Título Car"/>
    <w:basedOn w:val="Fuentedeprrafopredeter"/>
    <w:link w:val="Ttulo"/>
    <w:rsid w:val="00C37EBB"/>
    <w:rPr>
      <w:rFonts w:ascii="Arial" w:eastAsia="Times New Roman" w:hAnsi="Arial" w:cs="Times New Roman"/>
      <w:b/>
      <w:kern w:val="28"/>
      <w:sz w:val="32"/>
      <w:szCs w:val="20"/>
      <w:lang w:val="es-ES_tradnl" w:eastAsia="es-ES"/>
    </w:rPr>
  </w:style>
  <w:style w:type="paragraph" w:customStyle="1" w:styleId="Textoindependiente23">
    <w:name w:val="Texto independiente 23"/>
    <w:basedOn w:val="Normal"/>
    <w:rsid w:val="00C37EBB"/>
    <w:pPr>
      <w:widowControl w:val="0"/>
      <w:spacing w:after="0" w:line="240" w:lineRule="auto"/>
      <w:ind w:left="2552" w:hanging="2552"/>
    </w:pPr>
    <w:rPr>
      <w:rFonts w:ascii="Times New Roman" w:eastAsia="Times New Roman" w:hAnsi="Times New Roman" w:cs="Times New Roman"/>
      <w:sz w:val="24"/>
      <w:szCs w:val="20"/>
      <w:lang w:val="es-ES" w:eastAsia="es-ES"/>
    </w:rPr>
  </w:style>
  <w:style w:type="paragraph" w:styleId="Sinespaciado">
    <w:name w:val="No Spacing"/>
    <w:uiPriority w:val="1"/>
    <w:qFormat/>
    <w:rsid w:val="00166235"/>
    <w:pPr>
      <w:spacing w:after="0" w:line="240" w:lineRule="auto"/>
    </w:pPr>
  </w:style>
  <w:style w:type="paragraph" w:styleId="Textonotapie">
    <w:name w:val="footnote text"/>
    <w:basedOn w:val="Normal"/>
    <w:link w:val="TextonotapieCar"/>
    <w:semiHidden/>
    <w:unhideWhenUsed/>
    <w:rsid w:val="0072261C"/>
    <w:pPr>
      <w:spacing w:after="0" w:line="240" w:lineRule="auto"/>
    </w:pPr>
    <w:rPr>
      <w:sz w:val="20"/>
      <w:szCs w:val="20"/>
    </w:rPr>
  </w:style>
  <w:style w:type="character" w:customStyle="1" w:styleId="TextonotapieCar">
    <w:name w:val="Texto nota pie Car"/>
    <w:basedOn w:val="Fuentedeprrafopredeter"/>
    <w:link w:val="Textonotapie"/>
    <w:semiHidden/>
    <w:rsid w:val="0072261C"/>
    <w:rPr>
      <w:kern w:val="0"/>
      <w:sz w:val="20"/>
      <w:szCs w:val="20"/>
    </w:rPr>
  </w:style>
  <w:style w:type="character" w:styleId="Refdenotaalpie">
    <w:name w:val="footnote reference"/>
    <w:basedOn w:val="Fuentedeprrafopredeter"/>
    <w:uiPriority w:val="99"/>
    <w:semiHidden/>
    <w:unhideWhenUsed/>
    <w:rsid w:val="0072261C"/>
    <w:rPr>
      <w:vertAlign w:val="superscript"/>
    </w:rPr>
  </w:style>
  <w:style w:type="table" w:customStyle="1" w:styleId="TableNormal0">
    <w:name w:val="Table Normal"/>
    <w:uiPriority w:val="2"/>
    <w:semiHidden/>
    <w:unhideWhenUsed/>
    <w:qFormat/>
    <w:rsid w:val="008334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34D0"/>
    <w:pPr>
      <w:widowControl w:val="0"/>
      <w:autoSpaceDE w:val="0"/>
      <w:autoSpaceDN w:val="0"/>
      <w:spacing w:after="0" w:line="240" w:lineRule="auto"/>
    </w:pPr>
    <w:rPr>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2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uBWgnYBev0wkJC4WC+I27vBTg==">CgMxLjA4AHIhMWRBT0F6eGl2Rl9LZTZWOXQ3TmJDeWluZS1vTDh2Z0tI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misnaza</dc:creator>
  <cp:lastModifiedBy>Usuario</cp:lastModifiedBy>
  <cp:revision>8</cp:revision>
  <dcterms:created xsi:type="dcterms:W3CDTF">2024-10-25T18:47:00Z</dcterms:created>
  <dcterms:modified xsi:type="dcterms:W3CDTF">2025-07-08T17:05:00Z</dcterms:modified>
</cp:coreProperties>
</file>