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B2" w:rsidRDefault="001429A2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Número: __________________________________</w:t>
      </w:r>
      <w:bookmarkStart w:id="0" w:name="_GoBack"/>
      <w:bookmarkEnd w:id="0"/>
    </w:p>
    <w:p w:rsidR="00CF65B2" w:rsidRDefault="001429A2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Fecha: ____________________________________</w:t>
      </w:r>
    </w:p>
    <w:p w:rsidR="00CF65B2" w:rsidRDefault="00CF65B2">
      <w:pPr>
        <w:spacing w:after="0" w:line="240" w:lineRule="auto"/>
        <w:ind w:left="0" w:hanging="2"/>
        <w:rPr>
          <w:rFonts w:ascii="Tahoma" w:eastAsia="Tahoma" w:hAnsi="Tahoma" w:cs="Tahoma"/>
        </w:rPr>
      </w:pPr>
    </w:p>
    <w:p w:rsidR="00CF65B2" w:rsidRDefault="00CF65B2">
      <w:pPr>
        <w:spacing w:after="0" w:line="240" w:lineRule="auto"/>
        <w:ind w:left="0" w:hanging="2"/>
        <w:rPr>
          <w:rFonts w:ascii="Tahoma" w:eastAsia="Tahoma" w:hAnsi="Tahoma" w:cs="Tahoma"/>
        </w:rPr>
      </w:pPr>
    </w:p>
    <w:p w:rsidR="00CF65B2" w:rsidRDefault="001429A2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CONTRIBUYENTE</w:t>
      </w:r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</w:rPr>
        <w:tab/>
        <w:t xml:space="preserve">          ______________________________________________________</w:t>
      </w:r>
    </w:p>
    <w:p w:rsidR="00CF65B2" w:rsidRDefault="001429A2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CEDULA o NIT</w:t>
      </w:r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______________________________________________________</w:t>
      </w:r>
    </w:p>
    <w:p w:rsidR="00CF65B2" w:rsidRDefault="001429A2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DIRECCIÓN</w:t>
      </w:r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>______________________________________________________</w:t>
      </w:r>
    </w:p>
    <w:p w:rsidR="00CF65B2" w:rsidRDefault="001429A2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CIUDAD / MUNICIPIO: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  <w:t>______________________________________________________</w:t>
      </w:r>
    </w:p>
    <w:p w:rsidR="00CF65B2" w:rsidRDefault="001429A2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DEPARTAMENTO</w:t>
      </w:r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______________________________________________________</w:t>
      </w:r>
    </w:p>
    <w:p w:rsidR="00CF65B2" w:rsidRDefault="001429A2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IMPUESTO</w:t>
      </w:r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_________________________________________</w:t>
      </w:r>
      <w:r>
        <w:rPr>
          <w:rFonts w:ascii="Tahoma" w:eastAsia="Tahoma" w:hAnsi="Tahoma" w:cs="Tahoma"/>
        </w:rPr>
        <w:t>_____________</w:t>
      </w:r>
    </w:p>
    <w:p w:rsidR="00CF65B2" w:rsidRDefault="001429A2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ACTOS:                       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</w:rPr>
        <w:t>______________________________________________________</w:t>
      </w:r>
    </w:p>
    <w:p w:rsidR="00CF65B2" w:rsidRDefault="001429A2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VIGENCIA</w:t>
      </w:r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______________________________________________________</w:t>
      </w:r>
    </w:p>
    <w:p w:rsidR="00CF65B2" w:rsidRDefault="00CF65B2">
      <w:pPr>
        <w:spacing w:after="0" w:line="240" w:lineRule="auto"/>
        <w:ind w:left="0" w:hanging="2"/>
        <w:rPr>
          <w:rFonts w:ascii="Tahoma" w:eastAsia="Tahoma" w:hAnsi="Tahoma" w:cs="Tahoma"/>
        </w:rPr>
      </w:pPr>
    </w:p>
    <w:p w:rsidR="00CF65B2" w:rsidRDefault="00CF65B2">
      <w:pPr>
        <w:spacing w:after="0" w:line="240" w:lineRule="auto"/>
        <w:ind w:left="0" w:hanging="2"/>
        <w:rPr>
          <w:rFonts w:ascii="Tahoma" w:eastAsia="Tahoma" w:hAnsi="Tahoma" w:cs="Tahoma"/>
        </w:rPr>
      </w:pPr>
    </w:p>
    <w:p w:rsidR="00CF65B2" w:rsidRDefault="001429A2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La Subsecretaria de Rentas adscrita a la Secretaría de Hacienda de la Gobernación de Na</w:t>
      </w:r>
      <w:r>
        <w:rPr>
          <w:rFonts w:ascii="Tahoma" w:eastAsia="Tahoma" w:hAnsi="Tahoma" w:cs="Tahoma"/>
        </w:rPr>
        <w:t>riño, en uso de las facultades que le confiere de acuerdo al Decreto 804 del 6 de diciembre de 2016, el Decreto 185 del 9 de junio de 2017 y los artículos 684, 686 y 688 del Estatuto Tributario Nacional y los artículos 2, 18, 193, 195 y 367 de la Ordenanza</w:t>
      </w:r>
      <w:r>
        <w:rPr>
          <w:rFonts w:ascii="Tahoma" w:eastAsia="Tahoma" w:hAnsi="Tahoma" w:cs="Tahoma"/>
        </w:rPr>
        <w:t xml:space="preserve"> 028 de 2010, en concordancia con el artículo 235 de la Ley 223 de 1995, Ley 1579 de 2012 y demás normas afines, obrando como autoridad tributaria fiscalizadora de los impuestos departamentales, se permite notificar el presente requerimiento.</w:t>
      </w:r>
    </w:p>
    <w:p w:rsidR="00CF65B2" w:rsidRDefault="00CF65B2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</w:p>
    <w:p w:rsidR="00CF65B2" w:rsidRDefault="001429A2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Toda vez que</w:t>
      </w:r>
      <w:r>
        <w:rPr>
          <w:rFonts w:ascii="Tahoma" w:eastAsia="Tahoma" w:hAnsi="Tahoma" w:cs="Tahoma"/>
        </w:rPr>
        <w:t xml:space="preserve"> con la Resolución No. _________ de fecha _____________________________, se ha dado inicio al proceso de Fiscalización y control, con ocasión a la liquidación realizada a la Escritura Publica No. ______________________, emitida por la Notaría _____________</w:t>
      </w:r>
      <w:r>
        <w:rPr>
          <w:rFonts w:ascii="Tahoma" w:eastAsia="Tahoma" w:hAnsi="Tahoma" w:cs="Tahoma"/>
        </w:rPr>
        <w:t>___________________ del Círculo de _________________________, matricula inmobiliaria No. ____________________ de la Oficina de Registro de Instrumentos Públicos de _________________________, que dio origen al PIN No. ______________ del _____________ (númer</w:t>
      </w:r>
      <w:r>
        <w:rPr>
          <w:rFonts w:ascii="Tahoma" w:eastAsia="Tahoma" w:hAnsi="Tahoma" w:cs="Tahoma"/>
        </w:rPr>
        <w:t>o asignado al trámite solicitado), por la suma de __________________________________________ ($_________________________), por concepto de Impuesto de Registro, solicitado en su momento por _______________el día ______________________________.</w:t>
      </w:r>
    </w:p>
    <w:p w:rsidR="00CF65B2" w:rsidRDefault="00CF65B2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</w:p>
    <w:p w:rsidR="00CF65B2" w:rsidRDefault="001429A2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Una vez rev</w:t>
      </w:r>
      <w:r>
        <w:rPr>
          <w:rFonts w:ascii="Tahoma" w:eastAsia="Tahoma" w:hAnsi="Tahoma" w:cs="Tahoma"/>
        </w:rPr>
        <w:t>isado el sistema REALTECH y efectuado el cruce de información con las entidades y dependencias involucradas en el proceso de pago del Impuesto de Registro, se evidencia en el certificado de libertad y tradición la anotación realizada de los actos correspon</w:t>
      </w:r>
      <w:r>
        <w:rPr>
          <w:rFonts w:ascii="Tahoma" w:eastAsia="Tahoma" w:hAnsi="Tahoma" w:cs="Tahoma"/>
        </w:rPr>
        <w:t>dientes a la escritura pública en mención, sin embargo, a la fecha no se registra el cumplimiento del pago de la Boleta Fiscal, más los intereses de mora respectivos.</w:t>
      </w:r>
    </w:p>
    <w:p w:rsidR="00CF65B2" w:rsidRDefault="00CF65B2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</w:p>
    <w:p w:rsidR="00CF65B2" w:rsidRDefault="001429A2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Respetuosamente, se lo invita a presentarse en la oficina de Impuesto Vehicular y Regist</w:t>
      </w:r>
      <w:r>
        <w:rPr>
          <w:rFonts w:ascii="Tahoma" w:eastAsia="Tahoma" w:hAnsi="Tahoma" w:cs="Tahoma"/>
        </w:rPr>
        <w:t>ro, ubicada en la Calle 19 # 27-51 de la ciudad de Pasto, en el horario comprendido de Lunes a Viernes entre 8:00 am a 12:00 pm y de las 2:00 pm a 6:00 pm, dentro del término de diez (10) días hábiles siguientes, contados a partir de la notificación del pr</w:t>
      </w:r>
      <w:r>
        <w:rPr>
          <w:rFonts w:ascii="Tahoma" w:eastAsia="Tahoma" w:hAnsi="Tahoma" w:cs="Tahoma"/>
        </w:rPr>
        <w:t>esente requerimiento, lo anterior, con el fin de que cancele su obligación pendiente con el Departamento, al momento de comparecer traer consigo la escritura pública mencionada.</w:t>
      </w:r>
    </w:p>
    <w:p w:rsidR="00CF65B2" w:rsidRDefault="00CF65B2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</w:p>
    <w:p w:rsidR="00CF65B2" w:rsidRDefault="001429A2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En caso de no comparecer ante esta oficina en el término indicado, se continu</w:t>
      </w:r>
      <w:r>
        <w:rPr>
          <w:rFonts w:ascii="Tahoma" w:eastAsia="Tahoma" w:hAnsi="Tahoma" w:cs="Tahoma"/>
        </w:rPr>
        <w:t>ará con el proceso de fiscalización correspondiente para exigir el pago del impuesto de registro y se oficiará a las diferentes oficinas de Instrumentos Públicos (ORIP) existentes en el Departamento de Nariño, para que inicie las actuaciones pertinentes de</w:t>
      </w:r>
      <w:r>
        <w:rPr>
          <w:rFonts w:ascii="Tahoma" w:eastAsia="Tahoma" w:hAnsi="Tahoma" w:cs="Tahoma"/>
        </w:rPr>
        <w:t xml:space="preserve"> su competencia en el marco de la ley 1579 de 2012 artículo 62.</w:t>
      </w:r>
    </w:p>
    <w:p w:rsidR="00CF65B2" w:rsidRDefault="00CF65B2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</w:p>
    <w:p w:rsidR="00CF65B2" w:rsidRDefault="001429A2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Se advierte que la oficina competente para absolver sus dudas respecto del presente requerimiento es la Oficina de Impuesto Vehicular y Registro, para hacer el pago del acto sujeto a este imp</w:t>
      </w:r>
      <w:r>
        <w:rPr>
          <w:rFonts w:ascii="Tahoma" w:eastAsia="Tahoma" w:hAnsi="Tahoma" w:cs="Tahoma"/>
        </w:rPr>
        <w:t xml:space="preserve">uesto debe necesariamente presentarse de forma personal a nuestras oficinas o en caso de no poder comparecer de forma personal se requiere presentar poder o autorización firmada por el contribuyente acompañada de la fotocopia del documento de identidad de </w:t>
      </w:r>
      <w:r>
        <w:rPr>
          <w:rFonts w:ascii="Tahoma" w:eastAsia="Tahoma" w:hAnsi="Tahoma" w:cs="Tahoma"/>
        </w:rPr>
        <w:t xml:space="preserve">la parte interesada o puede comunicarse con nosotros al número telefónico (602)7332133 extensión 4, o al correo electrónico: </w:t>
      </w:r>
      <w:hyperlink r:id="rId7">
        <w:r>
          <w:rPr>
            <w:rFonts w:ascii="Tahoma" w:eastAsia="Tahoma" w:hAnsi="Tahoma" w:cs="Tahoma"/>
            <w:color w:val="000000"/>
            <w:u w:val="single"/>
          </w:rPr>
          <w:t>impuestoregistro@narino.gov.co</w:t>
        </w:r>
      </w:hyperlink>
    </w:p>
    <w:p w:rsidR="00CF65B2" w:rsidRDefault="00CF65B2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</w:p>
    <w:p w:rsidR="00CF65B2" w:rsidRDefault="001429A2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 presente requerimiento se notificará de conformidad a lo establecido en los artículos 565 y 566-1 del Estatuto Tributario Nacional.</w:t>
      </w:r>
    </w:p>
    <w:p w:rsidR="00CF65B2" w:rsidRDefault="00CF65B2">
      <w:pPr>
        <w:spacing w:after="0" w:line="240" w:lineRule="auto"/>
        <w:ind w:left="0" w:hanging="2"/>
        <w:rPr>
          <w:rFonts w:ascii="Tahoma" w:eastAsia="Tahoma" w:hAnsi="Tahoma" w:cs="Tahoma"/>
        </w:rPr>
      </w:pPr>
    </w:p>
    <w:p w:rsidR="00CF65B2" w:rsidRDefault="00CF65B2">
      <w:pPr>
        <w:ind w:left="0" w:hanging="2"/>
        <w:rPr>
          <w:rFonts w:ascii="Tahoma" w:eastAsia="Tahoma" w:hAnsi="Tahoma" w:cs="Tahoma"/>
        </w:rPr>
      </w:pPr>
    </w:p>
    <w:p w:rsidR="00CF65B2" w:rsidRDefault="001429A2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_______________________________________________________</w:t>
      </w:r>
    </w:p>
    <w:p w:rsidR="00CF65B2" w:rsidRDefault="001429A2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                       Subsecretario de Rentas del Departamento</w:t>
      </w:r>
      <w:r>
        <w:rPr>
          <w:rFonts w:ascii="Tahoma" w:eastAsia="Tahoma" w:hAnsi="Tahoma" w:cs="Tahoma"/>
          <w:color w:val="000000"/>
        </w:rPr>
        <w:t xml:space="preserve"> de Nariño </w:t>
      </w:r>
    </w:p>
    <w:p w:rsidR="00CF65B2" w:rsidRDefault="00142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Elaboró: </w:t>
      </w:r>
    </w:p>
    <w:p w:rsidR="00CF65B2" w:rsidRDefault="00142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Revisó:</w:t>
      </w:r>
    </w:p>
    <w:p w:rsidR="00CF65B2" w:rsidRDefault="00142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</w:rPr>
        <w:t xml:space="preserve">Fecha: </w:t>
      </w:r>
    </w:p>
    <w:p w:rsidR="00CF65B2" w:rsidRDefault="00CF65B2">
      <w:pPr>
        <w:spacing w:after="0"/>
        <w:ind w:left="0" w:hanging="2"/>
        <w:rPr>
          <w:rFonts w:ascii="Tahoma" w:eastAsia="Tahoma" w:hAnsi="Tahoma" w:cs="Tahoma"/>
          <w:sz w:val="18"/>
          <w:szCs w:val="18"/>
        </w:rPr>
      </w:pPr>
    </w:p>
    <w:p w:rsidR="00CF65B2" w:rsidRDefault="00CF65B2">
      <w:pPr>
        <w:spacing w:after="0"/>
        <w:ind w:left="0" w:hanging="2"/>
        <w:rPr>
          <w:rFonts w:ascii="Tahoma" w:eastAsia="Tahoma" w:hAnsi="Tahoma" w:cs="Tahoma"/>
        </w:rPr>
      </w:pPr>
    </w:p>
    <w:p w:rsidR="00CF65B2" w:rsidRDefault="00CF65B2">
      <w:pPr>
        <w:ind w:left="0" w:right="-377" w:hanging="2"/>
        <w:jc w:val="center"/>
        <w:rPr>
          <w:rFonts w:ascii="Tahoma" w:eastAsia="Tahoma" w:hAnsi="Tahoma" w:cs="Tahoma"/>
        </w:rPr>
      </w:pPr>
    </w:p>
    <w:p w:rsidR="00CF65B2" w:rsidRDefault="00CF65B2">
      <w:pPr>
        <w:ind w:left="0" w:hanging="2"/>
        <w:rPr>
          <w:rFonts w:ascii="Tahoma" w:eastAsia="Tahoma" w:hAnsi="Tahoma" w:cs="Tahoma"/>
        </w:rPr>
      </w:pPr>
    </w:p>
    <w:sectPr w:rsidR="00CF6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6" w:right="1041" w:bottom="1701" w:left="1418" w:header="709" w:footer="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A2" w:rsidRDefault="001429A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429A2" w:rsidRDefault="001429A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2F" w:rsidRDefault="00B0792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5B2" w:rsidRDefault="00CF65B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color w:val="000000"/>
      </w:rPr>
    </w:pPr>
  </w:p>
  <w:tbl>
    <w:tblPr>
      <w:tblStyle w:val="a0"/>
      <w:tblW w:w="9997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503"/>
      <w:gridCol w:w="5494"/>
    </w:tblGrid>
    <w:tr w:rsidR="00CF65B2">
      <w:trPr>
        <w:trHeight w:val="283"/>
      </w:trPr>
      <w:tc>
        <w:tcPr>
          <w:tcW w:w="4503" w:type="dxa"/>
          <w:vAlign w:val="center"/>
        </w:tcPr>
        <w:p w:rsidR="00CF65B2" w:rsidRDefault="001429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:rsidR="00CF65B2" w:rsidRDefault="001429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FINANCIERA</w:t>
          </w:r>
        </w:p>
      </w:tc>
      <w:tc>
        <w:tcPr>
          <w:tcW w:w="5494" w:type="dxa"/>
          <w:vAlign w:val="center"/>
        </w:tcPr>
        <w:p w:rsidR="00CF65B2" w:rsidRDefault="001429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:rsidR="00CF65B2" w:rsidRDefault="001429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SECRETARÍA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DE HACIENDA</w:t>
          </w:r>
        </w:p>
      </w:tc>
    </w:tr>
  </w:tbl>
  <w:p w:rsidR="00CF65B2" w:rsidRDefault="00CF65B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2F" w:rsidRDefault="00B0792F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A2" w:rsidRDefault="001429A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429A2" w:rsidRDefault="001429A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2F" w:rsidRDefault="00B0792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5B2" w:rsidRDefault="00CF65B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rFonts w:ascii="Tahoma" w:eastAsia="Tahoma" w:hAnsi="Tahoma" w:cs="Tahoma"/>
      </w:rPr>
    </w:pPr>
  </w:p>
  <w:tbl>
    <w:tblPr>
      <w:tblStyle w:val="a"/>
      <w:tblW w:w="846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38"/>
      <w:gridCol w:w="4740"/>
      <w:gridCol w:w="2087"/>
    </w:tblGrid>
    <w:tr w:rsidR="00CF65B2">
      <w:trPr>
        <w:cantSplit/>
        <w:trHeight w:val="474"/>
        <w:jc w:val="center"/>
      </w:trPr>
      <w:tc>
        <w:tcPr>
          <w:tcW w:w="1638" w:type="dxa"/>
          <w:vMerge w:val="restart"/>
          <w:shd w:val="clear" w:color="auto" w:fill="auto"/>
          <w:vAlign w:val="center"/>
        </w:tcPr>
        <w:p w:rsidR="00CF65B2" w:rsidRDefault="00CF65B2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sz w:val="14"/>
              <w:szCs w:val="14"/>
            </w:rPr>
          </w:pPr>
        </w:p>
        <w:p w:rsidR="00CF65B2" w:rsidRDefault="001429A2">
          <w:pPr>
            <w:tabs>
              <w:tab w:val="center" w:pos="1920"/>
              <w:tab w:val="left" w:pos="3045"/>
            </w:tabs>
            <w:spacing w:after="0"/>
            <w:ind w:left="0" w:hanging="2"/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27941</wp:posOffset>
                </wp:positionH>
                <wp:positionV relativeFrom="paragraph">
                  <wp:posOffset>-15239</wp:posOffset>
                </wp:positionV>
                <wp:extent cx="819150" cy="77152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F65B2" w:rsidRDefault="00CF65B2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sz w:val="14"/>
              <w:szCs w:val="14"/>
            </w:rPr>
          </w:pPr>
        </w:p>
        <w:p w:rsidR="00CF65B2" w:rsidRDefault="00CF65B2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sz w:val="14"/>
              <w:szCs w:val="14"/>
            </w:rPr>
          </w:pPr>
        </w:p>
        <w:p w:rsidR="00CF65B2" w:rsidRDefault="00CF65B2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sz w:val="14"/>
              <w:szCs w:val="14"/>
            </w:rPr>
          </w:pPr>
        </w:p>
        <w:p w:rsidR="00CF65B2" w:rsidRDefault="00CF65B2">
          <w:pPr>
            <w:tabs>
              <w:tab w:val="center" w:pos="1920"/>
              <w:tab w:val="left" w:pos="3045"/>
            </w:tabs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  <w:p w:rsidR="00CF65B2" w:rsidRDefault="00CF65B2">
          <w:pPr>
            <w:tabs>
              <w:tab w:val="center" w:pos="1920"/>
              <w:tab w:val="left" w:pos="3045"/>
            </w:tabs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  <w:p w:rsidR="00CF65B2" w:rsidRDefault="001429A2">
          <w:pPr>
            <w:tabs>
              <w:tab w:val="center" w:pos="1920"/>
              <w:tab w:val="left" w:pos="3045"/>
            </w:tabs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GOBERNACIÓN</w:t>
          </w:r>
        </w:p>
        <w:p w:rsidR="00CF65B2" w:rsidRDefault="001429A2">
          <w:pPr>
            <w:tabs>
              <w:tab w:val="center" w:pos="1920"/>
              <w:tab w:val="left" w:pos="3045"/>
            </w:tabs>
            <w:spacing w:after="0"/>
            <w:ind w:left="0" w:hanging="2"/>
            <w:jc w:val="center"/>
            <w:rPr>
              <w:rFonts w:ascii="Arial" w:eastAsia="Arial" w:hAnsi="Arial" w:cs="Arial"/>
              <w:sz w:val="10"/>
              <w:szCs w:val="10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DE NARIÑO</w:t>
          </w:r>
        </w:p>
      </w:tc>
      <w:tc>
        <w:tcPr>
          <w:tcW w:w="4740" w:type="dxa"/>
          <w:vMerge w:val="restart"/>
          <w:shd w:val="clear" w:color="auto" w:fill="FFFFFF"/>
          <w:vAlign w:val="center"/>
        </w:tcPr>
        <w:p w:rsidR="00CF65B2" w:rsidRDefault="001429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FORMATO REQUERIMIENTO ORDINARIO</w:t>
          </w:r>
        </w:p>
      </w:tc>
      <w:tc>
        <w:tcPr>
          <w:tcW w:w="2087" w:type="dxa"/>
          <w:vAlign w:val="center"/>
        </w:tcPr>
        <w:p w:rsidR="00CF65B2" w:rsidRDefault="001429A2">
          <w:pPr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CÓDIGO:</w:t>
          </w:r>
          <w:r>
            <w:rPr>
              <w:rFonts w:ascii="Arial" w:eastAsia="Arial" w:hAnsi="Arial" w:cs="Arial"/>
              <w:b/>
              <w:color w:val="FF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b/>
              <w:sz w:val="18"/>
              <w:szCs w:val="18"/>
            </w:rPr>
            <w:t>CÓDIGO:</w:t>
          </w:r>
          <w:r>
            <w:rPr>
              <w:rFonts w:ascii="Arial" w:eastAsia="Arial" w:hAnsi="Arial" w:cs="Arial"/>
              <w:b/>
              <w:color w:val="FF0000"/>
              <w:sz w:val="18"/>
              <w:szCs w:val="18"/>
            </w:rPr>
            <w:t xml:space="preserve"> </w:t>
          </w:r>
          <w:r w:rsidR="00B0792F">
            <w:rPr>
              <w:rFonts w:ascii="Arial" w:eastAsia="Arial" w:hAnsi="Arial" w:cs="Arial"/>
              <w:b/>
              <w:sz w:val="18"/>
              <w:szCs w:val="18"/>
            </w:rPr>
            <w:t>GFRA-F-</w:t>
          </w:r>
          <w:r>
            <w:rPr>
              <w:rFonts w:ascii="Arial" w:eastAsia="Arial" w:hAnsi="Arial" w:cs="Arial"/>
              <w:b/>
              <w:sz w:val="18"/>
              <w:szCs w:val="18"/>
            </w:rPr>
            <w:t>65</w:t>
          </w:r>
        </w:p>
      </w:tc>
    </w:tr>
    <w:tr w:rsidR="00CF65B2">
      <w:trPr>
        <w:cantSplit/>
        <w:trHeight w:val="481"/>
        <w:jc w:val="center"/>
      </w:trPr>
      <w:tc>
        <w:tcPr>
          <w:tcW w:w="1638" w:type="dxa"/>
          <w:vMerge/>
          <w:shd w:val="clear" w:color="auto" w:fill="auto"/>
          <w:vAlign w:val="center"/>
        </w:tcPr>
        <w:p w:rsidR="00CF65B2" w:rsidRDefault="00CF65B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CF65B2" w:rsidRDefault="00CF65B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2087" w:type="dxa"/>
          <w:vAlign w:val="center"/>
        </w:tcPr>
        <w:p w:rsidR="00CF65B2" w:rsidRDefault="001429A2">
          <w:pPr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VERSIÓN: 01</w:t>
          </w:r>
        </w:p>
      </w:tc>
    </w:tr>
    <w:tr w:rsidR="00CF65B2">
      <w:trPr>
        <w:cantSplit/>
        <w:trHeight w:val="475"/>
        <w:jc w:val="center"/>
      </w:trPr>
      <w:tc>
        <w:tcPr>
          <w:tcW w:w="1638" w:type="dxa"/>
          <w:vMerge/>
          <w:shd w:val="clear" w:color="auto" w:fill="auto"/>
          <w:vAlign w:val="center"/>
        </w:tcPr>
        <w:p w:rsidR="00CF65B2" w:rsidRDefault="00CF65B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CF65B2" w:rsidRDefault="00CF65B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2087" w:type="dxa"/>
          <w:vAlign w:val="center"/>
        </w:tcPr>
        <w:p w:rsidR="00CF65B2" w:rsidRDefault="001429A2">
          <w:pPr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FECHA VERSIÓN: 17/09/2024</w:t>
          </w:r>
        </w:p>
      </w:tc>
    </w:tr>
    <w:tr w:rsidR="00CF65B2">
      <w:trPr>
        <w:cantSplit/>
        <w:trHeight w:val="520"/>
        <w:jc w:val="center"/>
      </w:trPr>
      <w:tc>
        <w:tcPr>
          <w:tcW w:w="1638" w:type="dxa"/>
          <w:vMerge/>
          <w:shd w:val="clear" w:color="auto" w:fill="auto"/>
          <w:vAlign w:val="center"/>
        </w:tcPr>
        <w:p w:rsidR="00CF65B2" w:rsidRDefault="00CF65B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CF65B2" w:rsidRDefault="00CF65B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2087" w:type="dxa"/>
          <w:vAlign w:val="center"/>
        </w:tcPr>
        <w:p w:rsidR="00CF65B2" w:rsidRDefault="001429A2">
          <w:pPr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PÁGINA</w:t>
          </w:r>
          <w:r>
            <w:rPr>
              <w:rFonts w:ascii="Arial" w:eastAsia="Arial" w:hAnsi="Arial" w:cs="Arial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 w:rsidR="00B0792F"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2</w:t>
          </w:r>
        </w:p>
      </w:tc>
    </w:tr>
  </w:tbl>
  <w:p w:rsidR="00CF65B2" w:rsidRDefault="00CF65B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:rsidR="00CF65B2" w:rsidRDefault="00CF65B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2F" w:rsidRDefault="00B0792F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B2"/>
    <w:rsid w:val="001429A2"/>
    <w:rsid w:val="00B0792F"/>
    <w:rsid w:val="00C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6457"/>
  <w15:docId w15:val="{470F2476-0FA4-48B9-9E7B-2C2DBFD1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Ttulo1">
    <w:name w:val="heading 1"/>
    <w:basedOn w:val="Normal"/>
    <w:pPr>
      <w:widowControl w:val="0"/>
      <w:autoSpaceDE w:val="0"/>
      <w:autoSpaceDN w:val="0"/>
      <w:spacing w:after="0" w:line="240" w:lineRule="auto"/>
      <w:ind w:left="102"/>
    </w:pPr>
    <w:rPr>
      <w:rFonts w:ascii="Tahoma" w:eastAsia="Tahoma" w:hAnsi="Tahoma" w:cs="Tahoma"/>
      <w:b/>
      <w:bCs/>
      <w:kern w:val="0"/>
      <w:lang w:val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Tahoma" w:eastAsia="Tahoma" w:hAnsi="Tahoma" w:cs="Tahoma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i/>
      <w:iCs/>
      <w:kern w:val="0"/>
      <w:lang w:val="es-ES"/>
    </w:rPr>
  </w:style>
  <w:style w:type="character" w:customStyle="1" w:styleId="TextoindependienteCar">
    <w:name w:val="Texto independiente Car"/>
    <w:rPr>
      <w:rFonts w:ascii="Verdana" w:eastAsia="Verdana" w:hAnsi="Verdana" w:cs="Verdana"/>
      <w:i/>
      <w:iCs/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i/>
      <w:iCs/>
      <w:w w:val="100"/>
      <w:kern w:val="2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Prrafodelista">
    <w:name w:val="List Paragraph"/>
    <w:basedOn w:val="Normal"/>
    <w:pPr>
      <w:widowControl w:val="0"/>
      <w:autoSpaceDE w:val="0"/>
      <w:autoSpaceDN w:val="0"/>
      <w:spacing w:before="1" w:after="0" w:line="240" w:lineRule="auto"/>
      <w:ind w:left="392" w:hanging="291"/>
    </w:pPr>
    <w:rPr>
      <w:rFonts w:ascii="Verdana" w:eastAsia="Verdana" w:hAnsi="Verdana" w:cs="Verdana"/>
      <w:kern w:val="0"/>
      <w:lang w:val="es-E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s-CO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stilo1">
    <w:name w:val="estilo1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/>
      <w:kern w:val="0"/>
      <w:sz w:val="24"/>
      <w:szCs w:val="24"/>
      <w:lang w:val="es-ES" w:eastAsia="ar-SA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">
    <w:name w:val="Mención sin resolver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character" w:customStyle="1" w:styleId="SangradetextonormalCar">
    <w:name w:val="Sangría de texto normal Car"/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val="es-CO" w:eastAsia="en-US"/>
    </w:rPr>
  </w:style>
  <w:style w:type="paragraph" w:styleId="Textoindependienteprimerasangra2">
    <w:name w:val="Body Text First Indent 2"/>
    <w:basedOn w:val="Sangradetextonormal"/>
    <w:qFormat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val="es-CO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mpuestoregistro@narino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NP752qQ4hBmKjk25elmVhA/mUA==">CgMxLjA4AHIhMXcwbWx4QlZsV21DOVUxeThleVJtY2xTUXJKcWJoM29n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Aza</dc:creator>
  <cp:lastModifiedBy>Usuario</cp:lastModifiedBy>
  <cp:revision>2</cp:revision>
  <dcterms:created xsi:type="dcterms:W3CDTF">2024-09-20T03:44:00Z</dcterms:created>
  <dcterms:modified xsi:type="dcterms:W3CDTF">2025-07-08T16:47:00Z</dcterms:modified>
</cp:coreProperties>
</file>