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2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34"/>
        <w:gridCol w:w="1333"/>
        <w:gridCol w:w="862"/>
        <w:gridCol w:w="487"/>
        <w:gridCol w:w="2044"/>
        <w:gridCol w:w="2475"/>
        <w:gridCol w:w="1909"/>
        <w:gridCol w:w="1626"/>
        <w:gridCol w:w="2052"/>
        <w:tblGridChange w:id="0">
          <w:tblGrid>
            <w:gridCol w:w="434"/>
            <w:gridCol w:w="1333"/>
            <w:gridCol w:w="862"/>
            <w:gridCol w:w="487"/>
            <w:gridCol w:w="2044"/>
            <w:gridCol w:w="2475"/>
            <w:gridCol w:w="1909"/>
            <w:gridCol w:w="1626"/>
            <w:gridCol w:w="205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6e6e6" w:val="clea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Auditoria: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Hora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Actividad realizada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funcionario o contratista que atendió la actividad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Dependencia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Firma de la persona que atiende la visita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Observación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374" w:right="0" w:hanging="426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3221.999999999998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6534"/>
      <w:gridCol w:w="6688"/>
      <w:tblGridChange w:id="0">
        <w:tblGrid>
          <w:gridCol w:w="6534"/>
          <w:gridCol w:w="6688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7A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CONTROL, EVALUACION Y SEGUIMIENTO</w:t>
          </w:r>
        </w:p>
      </w:tc>
      <w:tc>
        <w:tcPr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7C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OFICINA DE CONTROL INTERNO DE GESTION</w:t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13222.0" w:type="dxa"/>
      <w:jc w:val="left"/>
      <w:tblInd w:w="-1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420"/>
      <w:gridCol w:w="6155"/>
      <w:gridCol w:w="3647"/>
      <w:tblGridChange w:id="0">
        <w:tblGrid>
          <w:gridCol w:w="3420"/>
          <w:gridCol w:w="6155"/>
          <w:gridCol w:w="3647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65">
          <w:pPr>
            <w:widowControl w:val="0"/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683260</wp:posOffset>
                </wp:positionH>
                <wp:positionV relativeFrom="paragraph">
                  <wp:posOffset>-141604</wp:posOffset>
                </wp:positionV>
                <wp:extent cx="666750" cy="6858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66">
          <w:pPr>
            <w:widowControl w:val="0"/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widowControl w:val="0"/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widowControl w:val="0"/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widowControl w:val="0"/>
            <w:tabs>
              <w:tab w:val="center" w:leader="none" w:pos="1920"/>
              <w:tab w:val="left" w:leader="none" w:pos="3045"/>
            </w:tabs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widowControl w:val="0"/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6B">
          <w:pPr>
            <w:widowControl w:val="0"/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6C">
          <w:pPr>
            <w:widowControl w:val="0"/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LISTA DE ASISTENCIA DE VISITA EN SITIO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widowControl w:val="0"/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CÓDIGO: CESF-10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widowControl w:val="0"/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VERSIÓN: 02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widowControl w:val="0"/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FECHA VERSIÓN: 02/12/2022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widowControl w:val="0"/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7E4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1A05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0A2A5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0A2A55"/>
  </w:style>
  <w:style w:type="paragraph" w:styleId="Piedepgina">
    <w:name w:val="footer"/>
    <w:basedOn w:val="Normal"/>
    <w:link w:val="PiedepginaCar"/>
    <w:uiPriority w:val="99"/>
    <w:unhideWhenUsed w:val="1"/>
    <w:rsid w:val="000A2A5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A2A55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0167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0167F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7D572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G4+iygA/GmJ+F/eL92cEMxWyQ==">CgMxLjAyCGguZ2pkZ3hzOAByITFpUW1HZHg5ZGIxWkNxX1NxR1I0dlRxRWEzWXZYbGJ3QQ==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2022-09-29T14:20:00Z</dcterms:created>
  <dc:creator>Alicia María Cárdenas Pulgarin</dc:creator>
</cp:coreProperties>
</file>