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Ciudad y Fech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Doctor (a):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[Escribir el nombre del(a) Gobernador(a) del Departamento]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Gobernador(a) de Nariño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Calle 19 #25-02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Pasto, Nariño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Asunto: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presentación del Proyecto [Escribir 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DEL PROYECTO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ante el Mecanismo de Evaluación y Viabilización de Proyectos del Sector de Agua Potable y Saneamiento Básico.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Especifique la Modalidad (marque con X según corresponda):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831"/>
        <w:tblGridChange w:id="0">
          <w:tblGrid>
            <w:gridCol w:w="4106"/>
            <w:gridCol w:w="8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Viabilidad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Concepto Técnico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Anexo al presente remito a ustedes el proyecto denominado “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nombre del proyecto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”, cuyo valor total de [Escribir 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VALOR DEL PROYECTO EN LETRAS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PESOS M/CTE, $[Escribir 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VALOR DEL PROYECTO EN NÚMEROS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proyecto corresponde a (marque con X según corresponda):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816"/>
        <w:tblGridChange w:id="0">
          <w:tblGrid>
            <w:gridCol w:w="4106"/>
            <w:gridCol w:w="81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Inversión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Fortalecimiento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Gestión del Riesgo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proyecto será financiado con recursos de (marque con X según corresponda):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15.0" w:type="dxa"/>
        <w:jc w:val="center"/>
        <w:tblLayout w:type="fixed"/>
        <w:tblLook w:val="0400"/>
      </w:tblPr>
      <w:tblGrid>
        <w:gridCol w:w="4014"/>
        <w:gridCol w:w="801"/>
        <w:tblGridChange w:id="0">
          <w:tblGrid>
            <w:gridCol w:w="4014"/>
            <w:gridCol w:w="801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SGP Municipio 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ind w:firstLine="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SGP Departamento</w:t>
            </w:r>
          </w:p>
          <w:p w:rsidR="00000000" w:rsidDel="00000000" w:rsidP="00000000" w:rsidRDefault="00000000" w:rsidRPr="00000000" w14:paraId="00000025">
            <w:pPr>
              <w:widowControl w:val="0"/>
              <w:ind w:firstLine="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ind w:firstLine="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Recursos Propios Departamento</w:t>
            </w:r>
          </w:p>
          <w:p w:rsidR="00000000" w:rsidDel="00000000" w:rsidP="00000000" w:rsidRDefault="00000000" w:rsidRPr="00000000" w14:paraId="00000028">
            <w:pPr>
              <w:widowControl w:val="0"/>
              <w:ind w:firstLine="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ind w:firstLine="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ind w:firstLine="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ind w:firstLine="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Recursos Propios Municipio</w:t>
            </w:r>
          </w:p>
          <w:p w:rsidR="00000000" w:rsidDel="00000000" w:rsidP="00000000" w:rsidRDefault="00000000" w:rsidRPr="00000000" w14:paraId="0000002D">
            <w:pPr>
              <w:widowControl w:val="0"/>
              <w:ind w:firstLine="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ind w:firstLine="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Otros, según aplique</w:t>
            </w:r>
          </w:p>
          <w:p w:rsidR="00000000" w:rsidDel="00000000" w:rsidP="00000000" w:rsidRDefault="00000000" w:rsidRPr="00000000" w14:paraId="00000031">
            <w:pPr>
              <w:widowControl w:val="0"/>
              <w:ind w:firstLine="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caso de que la modalidad sea viabilidad, se debe presentar el Plan Financiero del proyecto en el siguiente formato: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4"/>
        <w:gridCol w:w="2178"/>
        <w:gridCol w:w="1805"/>
        <w:gridCol w:w="2032"/>
        <w:gridCol w:w="1255"/>
        <w:tblGridChange w:id="0">
          <w:tblGrid>
            <w:gridCol w:w="1784"/>
            <w:gridCol w:w="2178"/>
            <w:gridCol w:w="1805"/>
            <w:gridCol w:w="2032"/>
            <w:gridCol w:w="1255"/>
          </w:tblGrid>
        </w:tblGridChange>
      </w:tblGrid>
      <w:tr>
        <w:trPr>
          <w:cantSplit w:val="0"/>
          <w:trHeight w:val="336" w:hRule="atLeast"/>
          <w:tblHeader w:val="1"/>
        </w:trPr>
        <w:tc>
          <w:tcPr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COMPONENTES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FUENTES</w:t>
            </w:r>
          </w:p>
        </w:tc>
      </w:tr>
      <w:tr>
        <w:trPr>
          <w:cantSplit w:val="0"/>
          <w:trHeight w:val="411" w:hRule="atLeast"/>
          <w:tblHeader w:val="1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DEPARTAMENTO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MUNICIPIO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OTRAS FUENTES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El proyecto fue diseñado y avalado por: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1"/>
        <w:gridCol w:w="3024"/>
        <w:gridCol w:w="3019"/>
        <w:tblGridChange w:id="0">
          <w:tblGrid>
            <w:gridCol w:w="3011"/>
            <w:gridCol w:w="3024"/>
            <w:gridCol w:w="301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TARJETA PROFESIONAL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Diseñador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(Si es persona jurídica incluir nombre del ingeniero responsable y nombre del representante Legal).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(Si es persona jurídica incluir tarjeta profesional del ingeniero responsable).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Interventor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(Si es persona jurídica incluir nombre del ingeniero responsable y nombre del representante Legal).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(Si es persona jurídica incluir tarjeta profesional del ingeniero responsable).</w:t>
            </w:r>
          </w:p>
        </w:tc>
      </w:tr>
    </w:tbl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proyecto beneficiará a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HABITANTES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habitantes, y a una población total proyectada de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HABITANTES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habitantes para el horizonte de diseño del proyecto, que es de [[Escribir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AÑOS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años.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ejecutor del proyecto será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EJECUTOR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proyecto contiene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FOLIOS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Folios 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PLANOS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Planos y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ANEXOS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], Anexos en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FOLIOS DE LOS ANEXOS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folios.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Igualmente, certifico para los fines de este proyecto que: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tbl>
      <w:tblPr>
        <w:tblStyle w:val="Table6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"/>
        <w:gridCol w:w="7677"/>
        <w:gridCol w:w="474"/>
        <w:gridCol w:w="440"/>
        <w:tblGridChange w:id="0">
          <w:tblGrid>
            <w:gridCol w:w="463"/>
            <w:gridCol w:w="7677"/>
            <w:gridCol w:w="474"/>
            <w:gridCol w:w="440"/>
          </w:tblGrid>
        </w:tblGridChange>
      </w:tblGrid>
      <w:tr>
        <w:trPr>
          <w:cantSplit w:val="0"/>
          <w:trHeight w:val="494" w:hRule="atLeast"/>
          <w:tblHeader w:val="1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REQUISITOS DE PRESENTACIÓN, VIABILIZACIÓN Y APROBACIÓN</w:t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efectos de la prestación de los servicios de acueducto, alcantarillado y aseo, el municipio ha cumplido con lo previsto en la ley 142 de 1994 (aquellas que lo modifiquen, reglamenten o aclare)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proyecto se encuentra inscrito en el Banco de Proyectos de inversión del municipio.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 el Plan de Ordenamiento Territorial y en el Plan de Desarrollo del municipio está incluido el proyecto y definido como prioritario. 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incluyen los permisos ambientales según corresponda (permiso de concesión, permiso de vertimiento, permiso de exploración de pozo profundo), licencia ambiental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Proyecto afecta bienes de interés cultural, bienes arqueológicos o su zona de influencia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municipio conoce el proyecto, y tiene pleno conocimiento del(os) predio(s) que se ofrece(n) para la construcción de las estructuras del mismo y que su ubicación corresponde con la mostrada en los planos. 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área disponible con que cuenta el predio que presenta, tiene la cabida suficiente para la localización de las estructuras que se están planteando en el proyecto y que el mismo cumple con las condiciones adecuadas para poder construir las estructuras de que trata el proyecto presentado.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Conoce el trazado de las tuberías y que las servidumbres o permisos enviados con el proyecto corresponden con el trazado de las tuberías que están en los planos.  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siguientes documentos hacen parte integral del proyecto formulado: </w:t>
      </w:r>
    </w:p>
    <w:p w:rsidR="00000000" w:rsidDel="00000000" w:rsidP="00000000" w:rsidRDefault="00000000" w:rsidRPr="00000000" w14:paraId="00000082">
      <w:pPr>
        <w:ind w:left="4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 predial en el que se identifiquen los predios y servidumbres necesarios, sobre un plano catastral – plancha IGAC.</w:t>
      </w:r>
    </w:p>
    <w:p w:rsidR="00000000" w:rsidDel="00000000" w:rsidP="00000000" w:rsidRDefault="00000000" w:rsidRPr="00000000" w14:paraId="00000084">
      <w:pPr>
        <w:ind w:left="318" w:hanging="31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que acredita la propiedad de la totalidad del predio(s) necesarios para la ejecución del proyecto, (certificado de libertad y tradición).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Permiso(s) de servidumbre sobre la totalidad de los predios necesarios para la ejecución del proyecto, debidamente registrados en el folio de matrícula correspondiente, acompañados de los correspondientes certificados de libertad y tradición cuando corresponda o en su defecto la totalidad de los permisos de servidumbre otorgados de acuerdo con el artículo 940 del Código Civil.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Estudios y diseños del proyecto que cumplen con el Reglamento Técnico del Sector:</w:t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Formato resumen del proyecto (anexo).</w:t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impresa y en medio magnético de los estudios, diseños y planos de los componentes del proyecto (carteras de topografía, memorias de cálculo de los diseños geotécnicos, hidráulicos, eléctricos, estructurales, electromecánicos, etc., según las características del proyecto).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Presupuesto general de obra; análisis de precios unitarios; lista de equipos, materiales y elementos a adquirir y especificaciones técnicas de construcción.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Presupuesto del componente de aseguramiento de la prestación de los servicios de agua potable y saneamiento básico. Si aplica.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Póliza de calidad de diseño vigente por al menos un (1) año más posterior a la fecha de entrega al Mecanismo de Evaluación y Viabilizacion de Agua Potable y Saneamiento Básico, Ciudad y Territorio, de parte del Consultor Responsable de los Diseños hacia la Entidad que presenta el proyecto.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Cronograma de ejecución de los diferentes componentes del proyecto.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Documentos del componente de fortalecimiento institucional.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Permisos, licencias, y disponibilidad de servicios según los requerimientos y naturaleza del proyecto.</w:t>
      </w:r>
    </w:p>
    <w:p w:rsidR="00000000" w:rsidDel="00000000" w:rsidP="00000000" w:rsidRDefault="00000000" w:rsidRPr="00000000" w14:paraId="0000009A">
      <w:p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Ambientales: concesión de aguas, permiso para prospección, exploración y explotación de aguas subterráneas, ocupación de cause, PSMV, permiso de vertimientos, licencias ambientales, canteras autorizadas para la provisión de materiales y escombreras autorizados para la disposición del material sobrante.</w:t>
      </w:r>
    </w:p>
    <w:p w:rsidR="00000000" w:rsidDel="00000000" w:rsidP="00000000" w:rsidRDefault="00000000" w:rsidRPr="00000000" w14:paraId="0000009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Proyecto que afecte bienes de interés cultural o patrimonio arqueológico. Para este caso, deberá incluir la identificación de las afectaciones.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Permiso ante la Aeronáutica Civil para los casos de rellenos sanitarios.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Permiso de cruce de vías y franja.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Disponibilidad de servicios.</w:t>
      </w:r>
    </w:p>
    <w:p w:rsidR="00000000" w:rsidDel="00000000" w:rsidP="00000000" w:rsidRDefault="00000000" w:rsidRPr="00000000" w14:paraId="000000A4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a través del cual se acredita el documento de paz y salvo por concepto de giro de subsidios en favor de (los) prestador (es) de los servicios de acueducto, alcantarillado y/o aseo.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Certificación que acredite con relación a la localización y uso de los terrenos, que el proyecto se desarrollará acorde con el POT, PBOT, o EOT vigente, y que no existe impedimento para la construcción del mismo.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Cumplimiento con la normatividad vigente de Gestión del riesgo y Gestión social conforme a lo establecido por la Resolución 0799 de 2021.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señor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SUPERVISOR]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fue el supervisor encargado por parte de la entidad responsable que dio su aprobación al mismo, el cual fue realizado por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DISEÑADOR]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responsable de los diseños con la interventoría realizada por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INTERVENTOR].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A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el proyecto hace parte de un proyecto regional o de uno de mayor extensión para cuyo funcionamiento dependa de la funcionalidad de las etapas precedentes:</w:t>
      </w:r>
    </w:p>
    <w:p w:rsidR="00000000" w:rsidDel="00000000" w:rsidP="00000000" w:rsidRDefault="00000000" w:rsidRPr="00000000" w14:paraId="000000A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Certificación de funcionalidad: Yo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COMPLETO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], en mi calidad de representante legal del municipio de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MUNICIPIO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], certifico que las etapas anteriores del proyecto denominado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PROYECTO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], se encuentran funcionando adecuadamente.  </w:t>
      </w:r>
    </w:p>
    <w:p w:rsidR="00000000" w:rsidDel="00000000" w:rsidP="00000000" w:rsidRDefault="00000000" w:rsidRPr="00000000" w14:paraId="000000B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B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la(s) etapa(s) anterior(es) se encuentran en construcción a la fecha de presentación del proyecto:</w:t>
      </w:r>
    </w:p>
    <w:p w:rsidR="00000000" w:rsidDel="00000000" w:rsidP="00000000" w:rsidRDefault="00000000" w:rsidRPr="00000000" w14:paraId="000000B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Certificación de avance de etapa(s) precedente(s): Yo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COMPLETO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], en mi calidad de representante legal del municipio de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MUNICIPIO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], certifico que el estado de avance de la construcción de la fase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LA FASE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del proyecto denominado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PROYECTO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], a la fecha alcanza un avance del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PORCENTAJE DE AVANCE A LA FECHA DE ELABORACIÓN DE LA CARTA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y que la terminación y puesta en funcionamiento se tiene estimada para el del mes de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del año [Escribir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AÑO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 </w:t>
      </w:r>
    </w:p>
    <w:p w:rsidR="00000000" w:rsidDel="00000000" w:rsidP="00000000" w:rsidRDefault="00000000" w:rsidRPr="00000000" w14:paraId="000000B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se trata de un proyecto de pre inversión o inversión en rehabilitación, reconstrucción, prevención y/o mitigación de riesgos de los sistemas de acueducto, alcantarillado y/o aseo:</w:t>
      </w:r>
    </w:p>
    <w:p w:rsidR="00000000" w:rsidDel="00000000" w:rsidP="00000000" w:rsidRDefault="00000000" w:rsidRPr="00000000" w14:paraId="000000B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Concepto del Comité Departamental de Gestión de Riesgo de Desastres – CDGRD y/o del Comité Municipal de Gestión de Riesgo de Desastres – CMGRD.</w:t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Comunicación expedida por la autoridad ambiental competente o de la autoridad de Planeación Municipal o Distrital, según corresponda, en la cual se indique que la zona donde se desarrollará el proyecto no corresponde a una zona de alto riesgo no mitigable.</w:t>
      </w:r>
    </w:p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(Los) abajo firmantes, certifico (amos) bajo la gravedad de juramento, que los documentos presentados son legítimos y que la información suministrada es veraz, por tanto, exonero (amos) de responsabilidad al Departamento de Nariño en caso de presentarse inconsistencias con la información suministrada y anexa al presente documento.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ASI MISMO AUTORIZÓ(AMOS) EXPRESAMENTE 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Departamento de Nariño el uso de la información presentada para consulta, elaboración de bases de datos e incorporación en los sistemas de información que este disponga.</w:t>
      </w:r>
    </w:p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Agradezco su atención.</w:t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Firma: </w:t>
      </w:r>
    </w:p>
    <w:p w:rsidR="00000000" w:rsidDel="00000000" w:rsidP="00000000" w:rsidRDefault="00000000" w:rsidRPr="00000000" w14:paraId="000000C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Nombre:</w:t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 de la Entidad Territorial.</w:t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1418" w:left="1588" w:right="15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054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681"/>
      <w:gridCol w:w="5373"/>
      <w:tblGridChange w:id="0">
        <w:tblGrid>
          <w:gridCol w:w="3681"/>
          <w:gridCol w:w="5373"/>
        </w:tblGrid>
      </w:tblGridChange>
    </w:tblGrid>
    <w:tr>
      <w:trPr>
        <w:cantSplit w:val="0"/>
        <w:trHeight w:val="283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EA">
          <w:pPr>
            <w:tabs>
              <w:tab w:val="center" w:leader="none" w:pos="4419"/>
              <w:tab w:val="right" w:leader="none" w:pos="8838"/>
            </w:tabs>
            <w:spacing w:line="254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PROCESO ASOCIADO: </w:t>
          </w:r>
        </w:p>
        <w:p w:rsidR="00000000" w:rsidDel="00000000" w:rsidP="00000000" w:rsidRDefault="00000000" w:rsidRPr="00000000" w14:paraId="000000E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GESTIÓN DE PROYECTOS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EC">
          <w:pPr>
            <w:tabs>
              <w:tab w:val="center" w:leader="none" w:pos="4419"/>
              <w:tab w:val="right" w:leader="none" w:pos="8838"/>
            </w:tabs>
            <w:spacing w:line="254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DEPENDENCIA ASOCIADA: </w:t>
          </w:r>
        </w:p>
        <w:p w:rsidR="00000000" w:rsidDel="00000000" w:rsidP="00000000" w:rsidRDefault="00000000" w:rsidRPr="00000000" w14:paraId="000000E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SECRETARÍA DE PLANEACIÓN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7"/>
      <w:tblW w:w="9044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381"/>
      <w:gridCol w:w="4282"/>
      <w:gridCol w:w="2381"/>
      <w:tblGridChange w:id="0">
        <w:tblGrid>
          <w:gridCol w:w="2381"/>
          <w:gridCol w:w="4282"/>
          <w:gridCol w:w="2381"/>
        </w:tblGrid>
      </w:tblGridChange>
    </w:tblGrid>
    <w:tr>
      <w:trPr>
        <w:cantSplit w:val="0"/>
        <w:trHeight w:val="453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D5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329565</wp:posOffset>
                </wp:positionH>
                <wp:positionV relativeFrom="paragraph">
                  <wp:posOffset>30480</wp:posOffset>
                </wp:positionV>
                <wp:extent cx="714375" cy="714375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D6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7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8">
          <w:pPr>
            <w:widowControl w:val="0"/>
            <w:tabs>
              <w:tab w:val="center" w:leader="none" w:pos="1920"/>
              <w:tab w:val="left" w:leader="none" w:pos="3045"/>
            </w:tabs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9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GOBERNACIÓN DE NARIÑO</w:t>
          </w:r>
        </w:p>
        <w:p w:rsidR="00000000" w:rsidDel="00000000" w:rsidP="00000000" w:rsidRDefault="00000000" w:rsidRPr="00000000" w14:paraId="000000DA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DB">
          <w:pPr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CARTA DE PRESENTACIÓN </w:t>
          </w:r>
        </w:p>
        <w:p w:rsidR="00000000" w:rsidDel="00000000" w:rsidP="00000000" w:rsidRDefault="00000000" w:rsidRPr="00000000" w14:paraId="000000DC">
          <w:pPr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DEL PROYECTO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D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CÓDIGO: GPR-F-09</w:t>
          </w:r>
        </w:p>
      </w:tc>
    </w:tr>
    <w:tr>
      <w:trPr>
        <w:cantSplit w:val="0"/>
        <w:trHeight w:val="416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0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VERSIÓN: 01</w:t>
          </w:r>
        </w:p>
      </w:tc>
    </w:tr>
    <w:tr>
      <w:trPr>
        <w:cantSplit w:val="0"/>
        <w:trHeight w:val="450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E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E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3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FECHA DE VERSIÓN: </w:t>
          </w:r>
        </w:p>
        <w:p w:rsidR="00000000" w:rsidDel="00000000" w:rsidP="00000000" w:rsidRDefault="00000000" w:rsidRPr="00000000" w14:paraId="000000E4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23/12/2024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E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E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7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PÁGINA: </w:t>
          </w: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5FA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45FA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45FA8"/>
    <w:rPr>
      <w:rFonts w:ascii="Segoe UI" w:cs="Segoe UI" w:eastAsia="Times New Roman" w:hAnsi="Segoe UI"/>
      <w:sz w:val="18"/>
      <w:szCs w:val="18"/>
      <w:lang w:eastAsia="zh-CN" w:val="es-ES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rsid w:val="00345FA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345FA8"/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345FA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45FA8"/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paragraph" w:styleId="Prrafodelista">
    <w:name w:val="List Paragraph"/>
    <w:basedOn w:val="Normal"/>
    <w:uiPriority w:val="34"/>
    <w:qFormat w:val="1"/>
    <w:rsid w:val="00B049B6"/>
    <w:pPr>
      <w:ind w:left="720"/>
      <w:contextualSpacing w:val="1"/>
    </w:pPr>
  </w:style>
  <w:style w:type="table" w:styleId="TableNormal" w:customStyle="1">
    <w:name w:val="Table Normal"/>
    <w:uiPriority w:val="2"/>
    <w:unhideWhenUsed w:val="1"/>
    <w:qFormat w:val="1"/>
    <w:rsid w:val="005A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A5213"/>
    <w:pPr>
      <w:widowControl w:val="0"/>
      <w:suppressAutoHyphens w:val="0"/>
      <w:autoSpaceDE w:val="0"/>
      <w:autoSpaceDN w:val="0"/>
    </w:pPr>
    <w:rPr>
      <w:rFonts w:ascii="Arial" w:cs="Arial" w:eastAsia="Arial" w:hAnsi="Arial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7EgNGkP+TIfzAAB2wZJeb13rg==">CgMxLjAyCGguZ2pkZ3hzMgloLjMwajB6bGwyCWguMWZvYjl0ZTgAciExMXRzSURpRXYtN1dpTHNtMFUybTBBaXY0T05kTmxTTEg=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2021-04-23T22:17:00Z</dcterms:created>
  <dc:creator>Diana Benavides</dc:creator>
</cp:coreProperties>
</file>