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7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2"/>
        <w:gridCol w:w="684"/>
        <w:gridCol w:w="707"/>
        <w:gridCol w:w="906"/>
        <w:gridCol w:w="1046"/>
        <w:gridCol w:w="59"/>
        <w:gridCol w:w="783"/>
        <w:gridCol w:w="830"/>
        <w:gridCol w:w="914"/>
        <w:gridCol w:w="1103"/>
        <w:gridCol w:w="784"/>
        <w:tblGridChange w:id="0">
          <w:tblGrid>
            <w:gridCol w:w="1012"/>
            <w:gridCol w:w="684"/>
            <w:gridCol w:w="707"/>
            <w:gridCol w:w="906"/>
            <w:gridCol w:w="1046"/>
            <w:gridCol w:w="59"/>
            <w:gridCol w:w="783"/>
            <w:gridCol w:w="830"/>
            <w:gridCol w:w="914"/>
            <w:gridCol w:w="1103"/>
            <w:gridCol w:w="784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FECHA DE INSPECCIÓN EN EL CAMPO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MUNICIPIO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Coordenadas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SECTOR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No.Vivienda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Día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Año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DEL PROPIETARIO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CÉDULA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No. Hab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SERVICIOS PÚBLICOS DOMICILIARIOS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Acueducto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Alcantarillado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Energía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Mayores de edad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Menores de Edad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TIPO DE TENENCIA 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DE LA VIVIENDA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Propia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Arrendada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SERVIDUMBRES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Prestada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REGISTRO FOTOGRÁFICO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ESQUEMA CONEXIÓN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Observaciones Generales: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FIRMA RESPONSABLE ELABORACIÓN DEL CENSO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FIRMA DEL USUARIO CENSADO</w:t>
            </w:r>
          </w:p>
        </w:tc>
      </w:tr>
    </w:tbl>
    <w:p w:rsidR="00000000" w:rsidDel="00000000" w:rsidP="00000000" w:rsidRDefault="00000000" w:rsidRPr="00000000" w14:paraId="000000AC">
      <w:pPr>
        <w:tabs>
          <w:tab w:val="left" w:leader="none" w:pos="2805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6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82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538"/>
      <w:gridCol w:w="5290"/>
      <w:tblGridChange w:id="0">
        <w:tblGrid>
          <w:gridCol w:w="3538"/>
          <w:gridCol w:w="5290"/>
        </w:tblGrid>
      </w:tblGridChange>
    </w:tblGrid>
    <w:tr>
      <w:trPr>
        <w:cantSplit w:val="0"/>
        <w:trHeight w:val="558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BF">
          <w:pP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PROCESO ASOCIADO: </w:t>
          </w:r>
        </w:p>
        <w:p w:rsidR="00000000" w:rsidDel="00000000" w:rsidP="00000000" w:rsidRDefault="00000000" w:rsidRPr="00000000" w14:paraId="000000C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GESTIÓN DE PROYECTOS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C1">
          <w:pP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DEPENDENCIA ASOCIADA: </w:t>
          </w:r>
        </w:p>
        <w:p w:rsidR="00000000" w:rsidDel="00000000" w:rsidP="00000000" w:rsidRDefault="00000000" w:rsidRPr="00000000" w14:paraId="000000C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SECRETARÍA DE PLANEACIÓN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8789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381"/>
      <w:gridCol w:w="4282"/>
      <w:gridCol w:w="2126"/>
      <w:tblGridChange w:id="0">
        <w:tblGrid>
          <w:gridCol w:w="2381"/>
          <w:gridCol w:w="4282"/>
          <w:gridCol w:w="2126"/>
        </w:tblGrid>
      </w:tblGridChange>
    </w:tblGrid>
    <w:tr>
      <w:trPr>
        <w:cantSplit w:val="0"/>
        <w:trHeight w:val="45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AE">
          <w:pPr>
            <w:widowControl w:val="0"/>
            <w:tabs>
              <w:tab w:val="center" w:leader="none" w:pos="1920"/>
              <w:tab w:val="left" w:leader="none" w:pos="3045"/>
            </w:tabs>
            <w:spacing w:after="0" w:lineRule="auto"/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GOBERNACIÓN DE NARIÑO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</wp:posOffset>
                </wp:positionH>
                <wp:positionV relativeFrom="paragraph">
                  <wp:posOffset>49530</wp:posOffset>
                </wp:positionV>
                <wp:extent cx="714375" cy="714375"/>
                <wp:effectExtent b="0" l="0" r="0" t="0"/>
                <wp:wrapSquare wrapText="bothSides" distB="0" distT="0" distL="114300" distR="114300"/>
                <wp:docPr id="69338214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A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FICHA DE CENSO DE </w:t>
          </w:r>
        </w:p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VIVIENDAS BENEFICIARIAS </w:t>
          </w:r>
        </w:p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DETERMINACIÓN DE POBLACIÓN SECTORIAL RURAL DEL PROYECTO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2">
          <w:pPr>
            <w:widowControl w:val="0"/>
            <w:spacing w:after="0" w:lineRule="auto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CÓDIGO: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GPR-F-07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6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B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5">
          <w:pPr>
            <w:widowControl w:val="0"/>
            <w:spacing w:after="0" w:lineRule="auto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VERSIÓN: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01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50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B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8">
          <w:pPr>
            <w:widowControl w:val="0"/>
            <w:spacing w:after="0" w:lineRule="auto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FECHA DE VERSIÓN: </w:t>
          </w:r>
        </w:p>
        <w:p w:rsidR="00000000" w:rsidDel="00000000" w:rsidP="00000000" w:rsidRDefault="00000000" w:rsidRPr="00000000" w14:paraId="000000B9">
          <w:pPr>
            <w:widowControl w:val="0"/>
            <w:spacing w:after="0" w:lineRule="auto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23/12/2024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C">
          <w:pPr>
            <w:widowControl w:val="0"/>
            <w:spacing w:after="0" w:lineRule="auto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PÁGINA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44EC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44EC2"/>
    <w:rPr>
      <w:rFonts w:ascii="Segoe UI" w:cs="Segoe UI" w:hAnsi="Segoe UI"/>
      <w:sz w:val="18"/>
      <w:szCs w:val="18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 w:val="1"/>
    <w:rsid w:val="00244EC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uiPriority w:val="99"/>
    <w:rsid w:val="00244EC2"/>
  </w:style>
  <w:style w:type="paragraph" w:styleId="Piedepgina">
    <w:name w:val="footer"/>
    <w:basedOn w:val="Normal"/>
    <w:link w:val="PiedepginaCar"/>
    <w:uiPriority w:val="99"/>
    <w:unhideWhenUsed w:val="1"/>
    <w:rsid w:val="00244EC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4EC2"/>
  </w:style>
  <w:style w:type="table" w:styleId="Tablaconcuadrcula">
    <w:name w:val="Table Grid"/>
    <w:basedOn w:val="Tablanormal"/>
    <w:uiPriority w:val="39"/>
    <w:rsid w:val="00552E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uiPriority w:val="2"/>
    <w:unhideWhenUsed w:val="1"/>
    <w:qFormat w:val="1"/>
    <w:rsid w:val="000B2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0B23E1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UVfBbS9vqExmH1KgyawMbeNVg==">CgMxLjAyCGguZ2pkZ3hzOAByITE4OXhEUnpwOTlaMmllbjNhUDlGMTgxOVNNM1hrWGdFSw==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2021-04-26T06:29:00Z</dcterms:created>
  <dc:creator>Diana Benavides</dc:creator>
</cp:coreProperties>
</file>