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54" w:rsidRDefault="00072554" w:rsidP="00C42D8C">
      <w:pPr>
        <w:pStyle w:val="Estilo1gn"/>
        <w:tabs>
          <w:tab w:val="left" w:pos="2235"/>
        </w:tabs>
        <w:jc w:val="center"/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B909C6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OBJETO: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B87DED" w:rsidP="00C42D8C">
            <w:pPr>
              <w:jc w:val="center"/>
              <w:rPr>
                <w:lang w:val="es-CO" w:eastAsia="es-ES"/>
              </w:rPr>
            </w:pPr>
            <w:r>
              <w:rPr>
                <w:lang w:val="es-CO"/>
              </w:rPr>
              <w:t>Inscribir</w:t>
            </w:r>
            <w:r w:rsidR="00B909C6">
              <w:rPr>
                <w:lang w:val="es-CO"/>
              </w:rPr>
              <w:t xml:space="preserve"> la</w:t>
            </w:r>
            <w:r>
              <w:rPr>
                <w:lang w:val="es-CO"/>
              </w:rPr>
              <w:t xml:space="preserve"> reforma de estatutos de una entidad dedicada</w:t>
            </w:r>
            <w:r w:rsidR="00563DF7">
              <w:rPr>
                <w:lang w:val="es-CO"/>
              </w:rPr>
              <w:t xml:space="preserve"> a la prestación del servicio de salud</w:t>
            </w:r>
            <w:r w:rsidR="00072554"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</w:tr>
    </w:tbl>
    <w:p w:rsidR="00072554" w:rsidRPr="00AB5EBD" w:rsidRDefault="00072554" w:rsidP="00C42D8C">
      <w:pPr>
        <w:jc w:val="center"/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324"/>
        <w:gridCol w:w="978"/>
        <w:gridCol w:w="25"/>
        <w:gridCol w:w="845"/>
        <w:gridCol w:w="1989"/>
      </w:tblGrid>
      <w:tr w:rsidR="00072554" w:rsidRPr="00AB5EBD" w:rsidTr="00CF3D3E">
        <w:trPr>
          <w:trHeight w:val="740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  <w:bookmarkStart w:id="0" w:name="_GoBack" w:colFirst="1" w:colLast="1"/>
            <w:r w:rsidRPr="00AB5EBD">
              <w:rPr>
                <w:lang w:val="es-CO"/>
              </w:rPr>
              <w:t>No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04779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990" w:type="dxa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B909C6" w:rsidTr="00CF3D3E">
        <w:trPr>
          <w:trHeight w:val="856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072554" w:rsidRPr="00AB5EBD" w:rsidRDefault="00B87DED" w:rsidP="0004779D">
            <w:pPr>
              <w:rPr>
                <w:lang w:val="es-CO" w:eastAsia="es-ES"/>
              </w:rPr>
            </w:pPr>
            <w:r w:rsidRPr="00B87DED">
              <w:rPr>
                <w:lang w:val="es-CO" w:eastAsia="es-ES"/>
              </w:rPr>
              <w:t>Solicitud suscrita y firmada por el representante legal o su apoderado y dirigida a la Subsecretaría de Desarrollo Comunitario de la Gobernación de Nariño, que contenga la siguiente información: 1). - Fecha de la solicitud, nombre de la entidad, domicilio, teléfono</w:t>
            </w:r>
            <w:r>
              <w:rPr>
                <w:lang w:val="es-CO" w:eastAsia="es-E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072554" w:rsidRPr="00AB5EBD" w:rsidRDefault="00072554" w:rsidP="00C42D8C">
            <w:pPr>
              <w:jc w:val="center"/>
              <w:rPr>
                <w:lang w:val="es-CO" w:eastAsia="es-ES"/>
              </w:rPr>
            </w:pPr>
          </w:p>
        </w:tc>
      </w:tr>
      <w:bookmarkEnd w:id="0"/>
      <w:tr w:rsidR="00B87DED" w:rsidRPr="00B909C6" w:rsidTr="00CF3D3E">
        <w:trPr>
          <w:trHeight w:val="395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15343F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Nombre, apellidos y número de documento de identidad y lugar de expedición de quien asume la representación legal de la entidad, así como la dirección y teléfono de este</w:t>
            </w:r>
            <w:r>
              <w:rPr>
                <w:lang w:val="es-CO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360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Medio de convocatoria a asamblea según los estatutos</w:t>
            </w:r>
            <w:r>
              <w:rPr>
                <w:lang w:val="es-CO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445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 xml:space="preserve">Acta de Asamblea: que contenga como mínimo: a) Número de acta, b) Lugar, fecha y hora de la celebración de la Asamblea. c) Clase de Reunión de conformidad a lo establecido en los estatutos de la entidad. Ejemplo: ordinaria, extraordinaria, universal, etc. d) Nombres, apellidos e identificación de quienes asisten a la asamblea, bien sea que </w:t>
            </w:r>
            <w:r w:rsidR="008255C5" w:rsidRPr="00B87DED">
              <w:rPr>
                <w:lang w:val="es-CO"/>
              </w:rPr>
              <w:t>concurran personalmente o por medio de apoderado</w:t>
            </w:r>
            <w:r w:rsidRPr="00B87DED">
              <w:rPr>
                <w:lang w:val="es-CO"/>
              </w:rPr>
              <w:t xml:space="preserve">.  e) </w:t>
            </w:r>
            <w:r w:rsidR="008255C5" w:rsidRPr="00B87DED">
              <w:rPr>
                <w:lang w:val="es-CO"/>
              </w:rPr>
              <w:t>Relación de los asuntos</w:t>
            </w:r>
            <w:r w:rsidRPr="00B87DED">
              <w:rPr>
                <w:lang w:val="es-CO"/>
              </w:rPr>
              <w:t xml:space="preserve"> discutidos y aprobados por la mayoría de los participantes. f) Aprobación de estatutos.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382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5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/>
              </w:rPr>
            </w:pPr>
            <w:r w:rsidRPr="00B87DED">
              <w:rPr>
                <w:lang w:val="es-CO"/>
              </w:rPr>
              <w:t>Lista de asistencia a cada reunión, con firmas de quienes asistieron, para verificación de quórum.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573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6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 w:eastAsia="es-ES"/>
              </w:rPr>
            </w:pPr>
            <w:r w:rsidRPr="00B87DED">
              <w:rPr>
                <w:lang w:val="es-CO" w:eastAsia="es-ES"/>
              </w:rPr>
              <w:t>Estatutos que incluyan todas las modificaciones introducidas, con firmas del presidente y del secretario (o por quien corresponda) de la reunión en que se aprobaron las reformas.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674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7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 w:eastAsia="es-ES"/>
              </w:rPr>
            </w:pPr>
            <w:r w:rsidRPr="00B87DED">
              <w:rPr>
                <w:lang w:val="es-CO"/>
              </w:rPr>
              <w:t>Certificación actualizada expedida por el representante legal o por el presidente de la respectiva reunión en la cual se certifique el número total de afiliados y el número de afiliados asistentes a la reunión con voz y voto.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B909C6" w:rsidTr="00CF3D3E">
        <w:trPr>
          <w:trHeight w:val="549"/>
          <w:jc w:val="center"/>
        </w:trPr>
        <w:tc>
          <w:tcPr>
            <w:tcW w:w="1008" w:type="dxa"/>
            <w:vAlign w:val="center"/>
          </w:tcPr>
          <w:p w:rsidR="00B87DED" w:rsidRPr="00AB5EBD" w:rsidRDefault="00B87DED" w:rsidP="00C42D8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  <w:tc>
          <w:tcPr>
            <w:tcW w:w="10327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/>
              </w:rPr>
            </w:pPr>
            <w:r w:rsidRPr="00AB5EBD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p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:rsidR="00072554" w:rsidRDefault="00072554" w:rsidP="00072554">
      <w:pPr>
        <w:pStyle w:val="Estilo1gn"/>
      </w:pPr>
    </w:p>
    <w:p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81" w:rsidRDefault="002A1B81" w:rsidP="00072554">
      <w:r>
        <w:separator/>
      </w:r>
    </w:p>
  </w:endnote>
  <w:endnote w:type="continuationSeparator" w:id="0">
    <w:p w:rsidR="002A1B81" w:rsidRDefault="002A1B81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B7" w:rsidRDefault="002A1B81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:rsidTr="00DA60B7">
      <w:tc>
        <w:tcPr>
          <w:tcW w:w="2471" w:type="pct"/>
          <w:vAlign w:val="center"/>
        </w:tcPr>
        <w:p w:rsidR="00DA60B7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:rsidR="00EA459D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:rsidR="00DA60B7" w:rsidRPr="003B3D4A" w:rsidRDefault="002A1B81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:rsidR="00DA60B7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:rsidR="00EA459D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:rsidR="00DA60B7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:rsidR="00DA60B7" w:rsidRDefault="002A1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81" w:rsidRDefault="002A1B81" w:rsidP="00072554">
      <w:r>
        <w:separator/>
      </w:r>
    </w:p>
  </w:footnote>
  <w:footnote w:type="continuationSeparator" w:id="0">
    <w:p w:rsidR="002A1B81" w:rsidRDefault="002A1B81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6"/>
      <w:gridCol w:w="10207"/>
      <w:gridCol w:w="2546"/>
    </w:tblGrid>
    <w:tr w:rsidR="000114E3" w:rsidRPr="00F423D2" w:rsidTr="008255C5">
      <w:trPr>
        <w:trHeight w:val="410"/>
      </w:trPr>
      <w:tc>
        <w:tcPr>
          <w:tcW w:w="832" w:type="pct"/>
          <w:vMerge w:val="restart"/>
          <w:shd w:val="clear" w:color="auto" w:fill="auto"/>
          <w:vAlign w:val="bottom"/>
        </w:tcPr>
        <w:p w:rsidR="000114E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367DF3" wp14:editId="028AD0DC">
                <wp:simplePos x="0" y="0"/>
                <wp:positionH relativeFrom="column">
                  <wp:posOffset>448945</wp:posOffset>
                </wp:positionH>
                <wp:positionV relativeFrom="paragraph">
                  <wp:posOffset>-185420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114E3" w:rsidRDefault="002A1B8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0114E3" w:rsidRDefault="002A1B8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2A1B8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2A1B81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0114E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:rsidR="000114E3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336" w:type="pct"/>
          <w:vMerge w:val="restart"/>
          <w:shd w:val="clear" w:color="auto" w:fill="FFFFFF"/>
          <w:vAlign w:val="center"/>
        </w:tcPr>
        <w:p w:rsidR="000114E3" w:rsidRPr="00072554" w:rsidRDefault="00800AE6" w:rsidP="00B87DED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</w:t>
          </w:r>
          <w:r w:rsidR="00CF3D3E" w:rsidRPr="00072554">
            <w:rPr>
              <w:b/>
              <w:lang w:val="es-CO"/>
            </w:rPr>
            <w:t xml:space="preserve">PARA </w:t>
          </w:r>
          <w:r w:rsidR="00CF3D3E">
            <w:rPr>
              <w:b/>
              <w:lang w:val="es-CO"/>
            </w:rPr>
            <w:t>REFORMAS</w:t>
          </w:r>
          <w:r w:rsidR="00B87DED">
            <w:rPr>
              <w:b/>
              <w:lang w:val="es-CO"/>
            </w:rPr>
            <w:t xml:space="preserve"> </w:t>
          </w:r>
          <w:r w:rsidR="00CF3D3E">
            <w:rPr>
              <w:b/>
              <w:lang w:val="es-CO"/>
            </w:rPr>
            <w:t>ESTATUTARIAS DE</w:t>
          </w:r>
          <w:r w:rsidR="00072554">
            <w:rPr>
              <w:b/>
              <w:lang w:val="es-CO"/>
            </w:rPr>
            <w:t xml:space="preserve"> </w:t>
          </w:r>
          <w:r w:rsidR="00563DF7">
            <w:rPr>
              <w:b/>
              <w:lang w:val="es-CO"/>
            </w:rPr>
            <w:t>ENTIDADES DEDICADAS A LA PRESTACION DEL SERVICIO DE SALUD</w:t>
          </w:r>
        </w:p>
      </w:tc>
      <w:tc>
        <w:tcPr>
          <w:tcW w:w="832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CÓDIGO:</w:t>
          </w:r>
          <w:r w:rsidR="003060D1">
            <w:rPr>
              <w:b/>
              <w:bCs/>
              <w:sz w:val="16"/>
              <w:szCs w:val="16"/>
            </w:rPr>
            <w:t xml:space="preserve"> </w:t>
          </w:r>
          <w:r w:rsidR="00CC3FCE">
            <w:rPr>
              <w:b/>
              <w:bCs/>
              <w:sz w:val="16"/>
              <w:szCs w:val="16"/>
            </w:rPr>
            <w:t>GDG-F-18</w:t>
          </w:r>
        </w:p>
      </w:tc>
    </w:tr>
    <w:tr w:rsidR="000114E3" w:rsidRPr="00F423D2" w:rsidTr="008255C5">
      <w:trPr>
        <w:trHeight w:val="414"/>
      </w:trPr>
      <w:tc>
        <w:tcPr>
          <w:tcW w:w="832" w:type="pct"/>
          <w:vMerge/>
          <w:shd w:val="clear" w:color="auto" w:fill="auto"/>
        </w:tcPr>
        <w:p w:rsidR="000114E3" w:rsidRPr="00F423D2" w:rsidRDefault="002A1B8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DA5A95" w:rsidRDefault="002A1B8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32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CC3FCE">
            <w:rPr>
              <w:b/>
              <w:bCs/>
              <w:sz w:val="16"/>
              <w:szCs w:val="16"/>
            </w:rPr>
            <w:t xml:space="preserve"> </w:t>
          </w:r>
          <w:r w:rsidR="00CC3FCE" w:rsidRPr="00CC3FCE">
            <w:rPr>
              <w:sz w:val="16"/>
              <w:szCs w:val="16"/>
            </w:rPr>
            <w:t>1</w:t>
          </w:r>
        </w:p>
      </w:tc>
    </w:tr>
    <w:tr w:rsidR="000114E3" w:rsidRPr="00F423D2" w:rsidTr="008255C5">
      <w:trPr>
        <w:trHeight w:val="432"/>
      </w:trPr>
      <w:tc>
        <w:tcPr>
          <w:tcW w:w="832" w:type="pct"/>
          <w:vMerge/>
          <w:shd w:val="clear" w:color="auto" w:fill="auto"/>
          <w:vAlign w:val="center"/>
        </w:tcPr>
        <w:p w:rsidR="000114E3" w:rsidRPr="00F423D2" w:rsidRDefault="002A1B81" w:rsidP="000114E3">
          <w:pPr>
            <w:pStyle w:val="Encabezado"/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345FA8" w:rsidRDefault="002A1B81" w:rsidP="000114E3">
          <w:pPr>
            <w:jc w:val="center"/>
            <w:rPr>
              <w:b/>
            </w:rPr>
          </w:pPr>
        </w:p>
      </w:tc>
      <w:tc>
        <w:tcPr>
          <w:tcW w:w="832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</w:t>
          </w:r>
          <w:r w:rsidRPr="003060D1">
            <w:rPr>
              <w:b/>
              <w:bCs/>
              <w:color w:val="ED7D31" w:themeColor="accent2"/>
              <w:sz w:val="16"/>
              <w:szCs w:val="16"/>
            </w:rPr>
            <w:t xml:space="preserve">: </w:t>
          </w:r>
          <w:r w:rsidR="00CC3FCE" w:rsidRPr="00CC3FCE">
            <w:rPr>
              <w:color w:val="ED7D31" w:themeColor="accent2"/>
              <w:sz w:val="16"/>
              <w:szCs w:val="16"/>
            </w:rPr>
            <w:t>21/11/2023</w:t>
          </w:r>
        </w:p>
      </w:tc>
    </w:tr>
    <w:tr w:rsidR="000114E3" w:rsidRPr="00F423D2" w:rsidTr="008255C5">
      <w:trPr>
        <w:trHeight w:val="399"/>
      </w:trPr>
      <w:tc>
        <w:tcPr>
          <w:tcW w:w="832" w:type="pct"/>
          <w:vMerge/>
          <w:shd w:val="clear" w:color="auto" w:fill="auto"/>
        </w:tcPr>
        <w:p w:rsidR="000114E3" w:rsidRPr="00F423D2" w:rsidRDefault="002A1B81" w:rsidP="000114E3">
          <w:pPr>
            <w:pStyle w:val="Encabezado"/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306A7C" w:rsidRDefault="002A1B8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832" w:type="pct"/>
          <w:vAlign w:val="center"/>
        </w:tcPr>
        <w:p w:rsidR="000114E3" w:rsidRPr="00306A7C" w:rsidRDefault="008255C5" w:rsidP="00072554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3060D1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3060D1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:rsidR="000114E3" w:rsidRDefault="002A1B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4779D"/>
    <w:rsid w:val="00072554"/>
    <w:rsid w:val="000F4D83"/>
    <w:rsid w:val="002A1B81"/>
    <w:rsid w:val="003060D1"/>
    <w:rsid w:val="00307D40"/>
    <w:rsid w:val="00472124"/>
    <w:rsid w:val="00563DF7"/>
    <w:rsid w:val="00637052"/>
    <w:rsid w:val="00800AE6"/>
    <w:rsid w:val="008255C5"/>
    <w:rsid w:val="00A378D1"/>
    <w:rsid w:val="00B87DED"/>
    <w:rsid w:val="00B909C6"/>
    <w:rsid w:val="00C42D8C"/>
    <w:rsid w:val="00CC3FCE"/>
    <w:rsid w:val="00CF3D3E"/>
    <w:rsid w:val="00DC512E"/>
    <w:rsid w:val="00E72102"/>
    <w:rsid w:val="00E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E111F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10</cp:revision>
  <dcterms:created xsi:type="dcterms:W3CDTF">2023-11-07T22:03:00Z</dcterms:created>
  <dcterms:modified xsi:type="dcterms:W3CDTF">2023-11-21T12:38:00Z</dcterms:modified>
</cp:coreProperties>
</file>